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10BB" w14:textId="54C61A53" w:rsidR="006A7302" w:rsidRDefault="006A7302" w:rsidP="006A7302">
      <w:pPr>
        <w:textAlignment w:val="baseline"/>
        <w:rPr>
          <w:rFonts w:asciiTheme="minorHAnsi" w:hAnsiTheme="minorHAnsi" w:cs="Arial"/>
          <w:b/>
          <w:bCs/>
          <w:color w:val="000000"/>
          <w:bdr w:val="none" w:sz="0" w:space="0" w:color="auto" w:frame="1"/>
        </w:rPr>
      </w:pPr>
      <w:r w:rsidRPr="00CF379F">
        <w:rPr>
          <w:noProof/>
          <w:shd w:val="clear" w:color="auto" w:fill="7030A0"/>
        </w:rPr>
        <w:drawing>
          <wp:inline distT="0" distB="0" distL="0" distR="0" wp14:anchorId="4EECD338" wp14:editId="6E6FE8DA">
            <wp:extent cx="1778558" cy="38745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23981" cy="397352"/>
                    </a:xfrm>
                    <a:prstGeom prst="rect">
                      <a:avLst/>
                    </a:prstGeom>
                  </pic:spPr>
                </pic:pic>
              </a:graphicData>
            </a:graphic>
          </wp:inline>
        </w:drawing>
      </w:r>
    </w:p>
    <w:p w14:paraId="2A5D2781" w14:textId="77777777" w:rsidR="006A7302" w:rsidRDefault="006A7302" w:rsidP="006A7302">
      <w:pPr>
        <w:textAlignment w:val="baseline"/>
        <w:rPr>
          <w:rFonts w:asciiTheme="minorHAnsi" w:hAnsiTheme="minorHAnsi" w:cs="Arial"/>
          <w:b/>
          <w:bCs/>
          <w:color w:val="000000"/>
          <w:bdr w:val="none" w:sz="0" w:space="0" w:color="auto" w:frame="1"/>
        </w:rPr>
      </w:pPr>
    </w:p>
    <w:p w14:paraId="5A904E9E" w14:textId="1F39770A" w:rsidR="006A7302" w:rsidRPr="006A7302" w:rsidRDefault="006A7302" w:rsidP="006A7302">
      <w:pPr>
        <w:textAlignment w:val="baseline"/>
        <w:rPr>
          <w:rFonts w:asciiTheme="minorHAnsi" w:hAnsiTheme="minorHAnsi" w:cs="Arial"/>
          <w:b/>
          <w:bCs/>
          <w:color w:val="7030A0"/>
          <w:sz w:val="32"/>
          <w:szCs w:val="32"/>
          <w:bdr w:val="none" w:sz="0" w:space="0" w:color="auto" w:frame="1"/>
        </w:rPr>
      </w:pPr>
      <w:r w:rsidRPr="006A7302">
        <w:rPr>
          <w:rFonts w:asciiTheme="minorHAnsi" w:hAnsiTheme="minorHAnsi" w:cs="Arial"/>
          <w:b/>
          <w:bCs/>
          <w:color w:val="7030A0"/>
          <w:sz w:val="32"/>
          <w:szCs w:val="32"/>
          <w:bdr w:val="none" w:sz="0" w:space="0" w:color="auto" w:frame="1"/>
        </w:rPr>
        <w:t>Keencut Picture Framing Masterclass</w:t>
      </w:r>
    </w:p>
    <w:p w14:paraId="49BB80AE" w14:textId="77777777" w:rsidR="006A7302" w:rsidRDefault="006A7302" w:rsidP="006A7302">
      <w:pPr>
        <w:textAlignment w:val="baseline"/>
        <w:rPr>
          <w:rFonts w:asciiTheme="minorHAnsi" w:hAnsiTheme="minorHAnsi" w:cs="Arial"/>
          <w:b/>
          <w:bCs/>
          <w:color w:val="000000"/>
          <w:bdr w:val="none" w:sz="0" w:space="0" w:color="auto" w:frame="1"/>
        </w:rPr>
      </w:pPr>
    </w:p>
    <w:p w14:paraId="28082762" w14:textId="39448088" w:rsidR="006A7302" w:rsidRPr="006A7302" w:rsidRDefault="006A7302" w:rsidP="006A7302">
      <w:pPr>
        <w:textAlignment w:val="baseline"/>
        <w:rPr>
          <w:rFonts w:asciiTheme="minorHAnsi" w:hAnsiTheme="minorHAnsi" w:cs="Arial"/>
          <w:b/>
          <w:bCs/>
          <w:color w:val="000000"/>
          <w:bdr w:val="none" w:sz="0" w:space="0" w:color="auto" w:frame="1"/>
        </w:rPr>
      </w:pPr>
      <w:r>
        <w:rPr>
          <w:rFonts w:asciiTheme="minorHAnsi" w:hAnsiTheme="minorHAnsi" w:cs="Arial"/>
          <w:b/>
          <w:bCs/>
          <w:color w:val="000000"/>
          <w:bdr w:val="none" w:sz="0" w:space="0" w:color="auto" w:frame="1"/>
        </w:rPr>
        <w:t xml:space="preserve">The presenter: </w:t>
      </w:r>
      <w:r w:rsidRPr="006A7302">
        <w:rPr>
          <w:rFonts w:asciiTheme="minorHAnsi" w:hAnsiTheme="minorHAnsi" w:cs="Arial"/>
          <w:b/>
          <w:bCs/>
          <w:color w:val="000000"/>
          <w:bdr w:val="none" w:sz="0" w:space="0" w:color="auto" w:frame="1"/>
        </w:rPr>
        <w:t>David Wilkie GCF</w:t>
      </w:r>
    </w:p>
    <w:p w14:paraId="15C02F12" w14:textId="77777777" w:rsidR="006A7302" w:rsidRDefault="006A7302" w:rsidP="006A7302">
      <w:pPr>
        <w:textAlignment w:val="baseline"/>
        <w:rPr>
          <w:rFonts w:asciiTheme="minorHAnsi" w:hAnsiTheme="minorHAnsi" w:cs="Arial"/>
          <w:color w:val="000000"/>
          <w:bdr w:val="none" w:sz="0" w:space="0" w:color="auto" w:frame="1"/>
        </w:rPr>
      </w:pPr>
    </w:p>
    <w:p w14:paraId="04A18CE1" w14:textId="31A679CA" w:rsidR="006A7302" w:rsidRPr="009354E5" w:rsidRDefault="006A7302" w:rsidP="006A7302">
      <w:pPr>
        <w:textAlignment w:val="baseline"/>
        <w:rPr>
          <w:rFonts w:asciiTheme="minorHAnsi" w:hAnsiTheme="minorHAnsi"/>
          <w:color w:val="000000"/>
          <w:sz w:val="20"/>
          <w:szCs w:val="20"/>
        </w:rPr>
      </w:pPr>
      <w:r w:rsidRPr="009354E5">
        <w:rPr>
          <w:rFonts w:asciiTheme="minorHAnsi" w:hAnsiTheme="minorHAnsi" w:cs="Arial"/>
          <w:color w:val="000000"/>
          <w:bdr w:val="none" w:sz="0" w:space="0" w:color="auto" w:frame="1"/>
        </w:rPr>
        <w:t>After spells in the military and motor racing, David Wilkie GCF opened The Eagle Gallery Epsom, England, an art gallery</w:t>
      </w:r>
      <w:r>
        <w:rPr>
          <w:rFonts w:asciiTheme="minorHAnsi" w:hAnsiTheme="minorHAnsi" w:cs="Arial"/>
          <w:color w:val="000000"/>
          <w:bdr w:val="none" w:sz="0" w:space="0" w:color="auto" w:frame="1"/>
        </w:rPr>
        <w:t xml:space="preserve"> </w:t>
      </w:r>
      <w:r w:rsidRPr="009354E5">
        <w:rPr>
          <w:rFonts w:asciiTheme="minorHAnsi" w:hAnsiTheme="minorHAnsi" w:cs="Arial"/>
          <w:color w:val="000000"/>
          <w:bdr w:val="none" w:sz="0" w:space="0" w:color="auto" w:frame="1"/>
        </w:rPr>
        <w:t>and picture framing workshop, in 1993. </w:t>
      </w:r>
    </w:p>
    <w:p w14:paraId="44A6390D" w14:textId="77777777" w:rsidR="006A7302" w:rsidRPr="009354E5" w:rsidRDefault="006A7302" w:rsidP="006A7302">
      <w:pPr>
        <w:rPr>
          <w:rFonts w:asciiTheme="minorHAnsi" w:hAnsiTheme="minorHAnsi"/>
          <w:color w:val="000000"/>
          <w:sz w:val="20"/>
          <w:szCs w:val="20"/>
        </w:rPr>
      </w:pPr>
    </w:p>
    <w:p w14:paraId="37E79319" w14:textId="6625EF8F" w:rsidR="006A7302" w:rsidRPr="009354E5" w:rsidRDefault="006A7302" w:rsidP="006A7302">
      <w:pPr>
        <w:textAlignment w:val="baseline"/>
        <w:rPr>
          <w:rFonts w:asciiTheme="minorHAnsi" w:hAnsiTheme="minorHAnsi"/>
          <w:sz w:val="20"/>
          <w:szCs w:val="20"/>
        </w:rPr>
      </w:pPr>
      <w:r w:rsidRPr="009354E5">
        <w:rPr>
          <w:rFonts w:asciiTheme="minorHAnsi" w:hAnsiTheme="minorHAnsi" w:cs="Arial"/>
          <w:bdr w:val="none" w:sz="0" w:space="0" w:color="auto" w:frame="1"/>
        </w:rPr>
        <w:t>David soon established a reputation for quality work, at times pushing the boundaries of design and convention.</w:t>
      </w:r>
      <w:r w:rsidRPr="009354E5">
        <w:rPr>
          <w:rFonts w:asciiTheme="minorHAnsi" w:hAnsiTheme="minorHAnsi" w:cs="Arial"/>
        </w:rPr>
        <w:t> He was a finalist in his first national framing competition, 1997, and won his first award the following year. Over the years, David has been a consistent finalist and winner of numerous framing competitions. He was one of the first to qualify as a Guild Commended Framer (GCF) in 1994 and became a Guild examiner for the London are</w:t>
      </w:r>
      <w:r w:rsidR="00446874">
        <w:rPr>
          <w:rFonts w:asciiTheme="minorHAnsi" w:hAnsiTheme="minorHAnsi" w:cs="Arial"/>
        </w:rPr>
        <w:t>a</w:t>
      </w:r>
      <w:r w:rsidRPr="009354E5">
        <w:rPr>
          <w:rFonts w:asciiTheme="minorHAnsi" w:hAnsiTheme="minorHAnsi" w:cs="Arial"/>
        </w:rPr>
        <w:t xml:space="preserve">. David also served on the Guild’s Framing Standards Committee. </w:t>
      </w:r>
      <w:r w:rsidRPr="009354E5">
        <w:rPr>
          <w:rFonts w:asciiTheme="minorHAnsi" w:hAnsiTheme="minorHAnsi" w:cs="Arial"/>
          <w:color w:val="000000"/>
          <w:bdr w:val="none" w:sz="0" w:space="0" w:color="auto" w:frame="1"/>
        </w:rPr>
        <w:t>He opened a second gallery and framing business, The Eagle Gallery Carshalton, in 2002.</w:t>
      </w:r>
    </w:p>
    <w:p w14:paraId="4A02E4B9" w14:textId="77777777" w:rsidR="006A7302" w:rsidRPr="009354E5" w:rsidRDefault="006A7302" w:rsidP="006A7302">
      <w:pPr>
        <w:rPr>
          <w:rFonts w:asciiTheme="minorHAnsi" w:hAnsiTheme="minorHAnsi"/>
          <w:color w:val="000000"/>
          <w:sz w:val="20"/>
          <w:szCs w:val="20"/>
        </w:rPr>
      </w:pPr>
    </w:p>
    <w:p w14:paraId="6C0D6159" w14:textId="77777777" w:rsidR="006A7302" w:rsidRPr="009354E5" w:rsidRDefault="006A7302" w:rsidP="006A7302">
      <w:pPr>
        <w:textAlignment w:val="baseline"/>
        <w:rPr>
          <w:rFonts w:asciiTheme="minorHAnsi" w:hAnsiTheme="minorHAnsi"/>
          <w:color w:val="000000"/>
          <w:sz w:val="20"/>
          <w:szCs w:val="20"/>
        </w:rPr>
      </w:pPr>
      <w:r w:rsidRPr="009354E5">
        <w:rPr>
          <w:rFonts w:asciiTheme="minorHAnsi" w:hAnsiTheme="minorHAnsi" w:cs="Arial"/>
          <w:color w:val="000000"/>
          <w:bdr w:val="none" w:sz="0" w:space="0" w:color="auto" w:frame="1"/>
        </w:rPr>
        <w:t>David has also lectured and demonstrated framing for the Fine Art Trade Guild, trade shows and various companies in the industry. He has written numerous articles for trade magazines such as Art Business Today, Picture Framing Magazine, 4 Walls and The Picture Business. David is currently an instructor at the Wessex Framing School.</w:t>
      </w:r>
    </w:p>
    <w:p w14:paraId="585C92DC" w14:textId="77777777" w:rsidR="006A7302" w:rsidRPr="009354E5" w:rsidRDefault="006A7302" w:rsidP="006A7302">
      <w:pPr>
        <w:textAlignment w:val="baseline"/>
        <w:rPr>
          <w:rFonts w:asciiTheme="minorHAnsi" w:hAnsiTheme="minorHAnsi"/>
        </w:rPr>
      </w:pPr>
      <w:r w:rsidRPr="009354E5">
        <w:rPr>
          <w:rFonts w:asciiTheme="minorHAnsi" w:hAnsiTheme="minorHAnsi"/>
          <w:color w:val="000000"/>
        </w:rPr>
        <w:t xml:space="preserve">In </w:t>
      </w:r>
      <w:r w:rsidRPr="009354E5">
        <w:rPr>
          <w:rFonts w:asciiTheme="minorHAnsi" w:hAnsiTheme="minorHAnsi" w:cs="Arial"/>
          <w:bdr w:val="none" w:sz="0" w:space="0" w:color="auto" w:frame="1"/>
        </w:rPr>
        <w:t>2016 he relocated from South London to Silverstone, back to his roots in motor racing and started a new venture, Silverstone Framing, to specialise in creative framing, teaching and demonstrating.</w:t>
      </w:r>
    </w:p>
    <w:p w14:paraId="727AE1C1" w14:textId="77777777" w:rsidR="006A7302" w:rsidRPr="009354E5" w:rsidRDefault="006A7302" w:rsidP="006A7302">
      <w:pPr>
        <w:rPr>
          <w:rFonts w:asciiTheme="minorHAnsi" w:hAnsiTheme="minorHAnsi"/>
        </w:rPr>
      </w:pPr>
    </w:p>
    <w:p w14:paraId="598EDE7C" w14:textId="3FB139D6" w:rsidR="00162A65" w:rsidRPr="006A7302" w:rsidRDefault="006A7302">
      <w:pPr>
        <w:rPr>
          <w:rFonts w:asciiTheme="minorHAnsi" w:hAnsiTheme="minorHAnsi" w:cstheme="minorHAnsi"/>
          <w:b/>
          <w:bCs/>
        </w:rPr>
      </w:pPr>
      <w:r w:rsidRPr="006A7302">
        <w:rPr>
          <w:rFonts w:asciiTheme="minorHAnsi" w:hAnsiTheme="minorHAnsi" w:cstheme="minorHAnsi"/>
          <w:b/>
          <w:bCs/>
        </w:rPr>
        <w:t>August 2021</w:t>
      </w:r>
    </w:p>
    <w:sectPr w:rsidR="00162A65" w:rsidRPr="006A7302" w:rsidSect="000949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02"/>
    <w:rsid w:val="00001A64"/>
    <w:rsid w:val="000136FD"/>
    <w:rsid w:val="0001647D"/>
    <w:rsid w:val="00035D5B"/>
    <w:rsid w:val="00047AF2"/>
    <w:rsid w:val="000578A5"/>
    <w:rsid w:val="00075990"/>
    <w:rsid w:val="000949CD"/>
    <w:rsid w:val="000B24C8"/>
    <w:rsid w:val="000C1775"/>
    <w:rsid w:val="000E5F0B"/>
    <w:rsid w:val="00133A90"/>
    <w:rsid w:val="001B13E0"/>
    <w:rsid w:val="001C46D2"/>
    <w:rsid w:val="001E64BB"/>
    <w:rsid w:val="001F72C0"/>
    <w:rsid w:val="002153BD"/>
    <w:rsid w:val="00223084"/>
    <w:rsid w:val="002A334A"/>
    <w:rsid w:val="002A7706"/>
    <w:rsid w:val="002B3EBC"/>
    <w:rsid w:val="002C430D"/>
    <w:rsid w:val="002D4BF1"/>
    <w:rsid w:val="002E5002"/>
    <w:rsid w:val="00350781"/>
    <w:rsid w:val="00354B3D"/>
    <w:rsid w:val="00373396"/>
    <w:rsid w:val="003C068D"/>
    <w:rsid w:val="0041281D"/>
    <w:rsid w:val="00446874"/>
    <w:rsid w:val="00450D26"/>
    <w:rsid w:val="00482752"/>
    <w:rsid w:val="00490730"/>
    <w:rsid w:val="004B6CDE"/>
    <w:rsid w:val="004E3161"/>
    <w:rsid w:val="004F29BF"/>
    <w:rsid w:val="004F49DC"/>
    <w:rsid w:val="005571F3"/>
    <w:rsid w:val="0059763E"/>
    <w:rsid w:val="005A0262"/>
    <w:rsid w:val="005A29F7"/>
    <w:rsid w:val="005B2A17"/>
    <w:rsid w:val="005B4520"/>
    <w:rsid w:val="005B5F00"/>
    <w:rsid w:val="005C76FE"/>
    <w:rsid w:val="005D1A0A"/>
    <w:rsid w:val="005F1CBA"/>
    <w:rsid w:val="006110E5"/>
    <w:rsid w:val="00643EAC"/>
    <w:rsid w:val="006503DD"/>
    <w:rsid w:val="00685966"/>
    <w:rsid w:val="00687658"/>
    <w:rsid w:val="006A7302"/>
    <w:rsid w:val="006B13BE"/>
    <w:rsid w:val="006B6889"/>
    <w:rsid w:val="006C34BB"/>
    <w:rsid w:val="006D592E"/>
    <w:rsid w:val="00710BFB"/>
    <w:rsid w:val="00763FBD"/>
    <w:rsid w:val="007803C2"/>
    <w:rsid w:val="007948D2"/>
    <w:rsid w:val="007E2669"/>
    <w:rsid w:val="007E49B7"/>
    <w:rsid w:val="007E5309"/>
    <w:rsid w:val="007E6709"/>
    <w:rsid w:val="007F2E14"/>
    <w:rsid w:val="007F7139"/>
    <w:rsid w:val="008052F6"/>
    <w:rsid w:val="008215E0"/>
    <w:rsid w:val="00825C5F"/>
    <w:rsid w:val="00842999"/>
    <w:rsid w:val="008B2B48"/>
    <w:rsid w:val="008C519F"/>
    <w:rsid w:val="008C7879"/>
    <w:rsid w:val="008F17E2"/>
    <w:rsid w:val="00923828"/>
    <w:rsid w:val="00926A72"/>
    <w:rsid w:val="00936493"/>
    <w:rsid w:val="0094628F"/>
    <w:rsid w:val="00965D60"/>
    <w:rsid w:val="00985C48"/>
    <w:rsid w:val="009B2C3D"/>
    <w:rsid w:val="009C52D9"/>
    <w:rsid w:val="009C598B"/>
    <w:rsid w:val="009F32D5"/>
    <w:rsid w:val="00A00CC5"/>
    <w:rsid w:val="00A13B71"/>
    <w:rsid w:val="00A14306"/>
    <w:rsid w:val="00A6086A"/>
    <w:rsid w:val="00A903B6"/>
    <w:rsid w:val="00AC22E3"/>
    <w:rsid w:val="00B13D46"/>
    <w:rsid w:val="00B2217B"/>
    <w:rsid w:val="00B26CCB"/>
    <w:rsid w:val="00B37CDF"/>
    <w:rsid w:val="00B44C1C"/>
    <w:rsid w:val="00B45161"/>
    <w:rsid w:val="00B53F0C"/>
    <w:rsid w:val="00B5497E"/>
    <w:rsid w:val="00B55A05"/>
    <w:rsid w:val="00BC6B8F"/>
    <w:rsid w:val="00BE11A3"/>
    <w:rsid w:val="00C04B6D"/>
    <w:rsid w:val="00C5510F"/>
    <w:rsid w:val="00C6318B"/>
    <w:rsid w:val="00C63B26"/>
    <w:rsid w:val="00C7682E"/>
    <w:rsid w:val="00CC5297"/>
    <w:rsid w:val="00CE1925"/>
    <w:rsid w:val="00CE2F02"/>
    <w:rsid w:val="00D35595"/>
    <w:rsid w:val="00D865CD"/>
    <w:rsid w:val="00D86FA7"/>
    <w:rsid w:val="00DA2D4F"/>
    <w:rsid w:val="00E017FA"/>
    <w:rsid w:val="00E23027"/>
    <w:rsid w:val="00E23D14"/>
    <w:rsid w:val="00E46995"/>
    <w:rsid w:val="00E63EA8"/>
    <w:rsid w:val="00E65B3A"/>
    <w:rsid w:val="00E66604"/>
    <w:rsid w:val="00E802A1"/>
    <w:rsid w:val="00EB3398"/>
    <w:rsid w:val="00ED766A"/>
    <w:rsid w:val="00F00712"/>
    <w:rsid w:val="00F36579"/>
    <w:rsid w:val="00F67583"/>
    <w:rsid w:val="00F77977"/>
    <w:rsid w:val="00F97407"/>
    <w:rsid w:val="00FB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8C2C"/>
  <w14:defaultImageDpi w14:val="32767"/>
  <w15:chartTrackingRefBased/>
  <w15:docId w15:val="{4995287D-403F-014C-8DD7-BE1B334B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730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Mulcahey</dc:creator>
  <cp:keywords/>
  <dc:description/>
  <cp:lastModifiedBy>Corrina Deane</cp:lastModifiedBy>
  <cp:revision>3</cp:revision>
  <dcterms:created xsi:type="dcterms:W3CDTF">2021-09-03T13:45:00Z</dcterms:created>
  <dcterms:modified xsi:type="dcterms:W3CDTF">2021-09-03T13:46:00Z</dcterms:modified>
</cp:coreProperties>
</file>