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AA06" w14:textId="43103B2C" w:rsidR="00A11A45" w:rsidRDefault="00A75508">
      <w:pPr>
        <w:rPr>
          <w:rFonts w:ascii="Calibri" w:hAnsi="Calibri" w:cs="Calibri"/>
          <w:color w:val="212121"/>
          <w:sz w:val="22"/>
          <w:szCs w:val="22"/>
        </w:rPr>
      </w:pPr>
      <w:r w:rsidRPr="00A75508">
        <w:rPr>
          <w:rFonts w:ascii="Calibri" w:hAnsi="Calibri" w:cs="Calibri"/>
          <w:color w:val="212121"/>
          <w:sz w:val="22"/>
          <w:szCs w:val="22"/>
        </w:rPr>
        <w:t> </w:t>
      </w:r>
    </w:p>
    <w:p w14:paraId="7E2FDAB9" w14:textId="77777777" w:rsidR="00A75508" w:rsidRDefault="00A75508">
      <w:pPr>
        <w:rPr>
          <w:rFonts w:ascii="Calibri" w:hAnsi="Calibri" w:cs="Calibri"/>
          <w:color w:val="212121"/>
          <w:sz w:val="22"/>
          <w:szCs w:val="22"/>
        </w:rPr>
      </w:pPr>
    </w:p>
    <w:p w14:paraId="1229C996" w14:textId="1ADAE70B" w:rsidR="00A75508" w:rsidRDefault="006F7D54">
      <w:pP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noProof/>
          <w:color w:val="212121"/>
          <w:sz w:val="22"/>
          <w:szCs w:val="22"/>
          <w14:ligatures w14:val="standardContextual"/>
        </w:rPr>
        <w:drawing>
          <wp:inline distT="0" distB="0" distL="0" distR="0" wp14:anchorId="5ADE49A4" wp14:editId="73272F55">
            <wp:extent cx="2133600" cy="457200"/>
            <wp:effectExtent l="0" t="0" r="0" b="0"/>
            <wp:docPr id="1320355112" name="Picture 1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355112" name="Picture 1" descr="A purple and white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B1B8" w14:textId="77777777" w:rsidR="00A75508" w:rsidRDefault="00A75508">
      <w:pPr>
        <w:rPr>
          <w:rFonts w:ascii="Calibri" w:hAnsi="Calibri" w:cs="Calibri"/>
          <w:color w:val="212121"/>
          <w:sz w:val="22"/>
          <w:szCs w:val="22"/>
        </w:rPr>
      </w:pPr>
    </w:p>
    <w:p w14:paraId="2381592B" w14:textId="6B07F9A1" w:rsidR="006F7D54" w:rsidRPr="006F7D54" w:rsidRDefault="006F7D54">
      <w:pPr>
        <w:rPr>
          <w:rFonts w:ascii="Calibri" w:hAnsi="Calibri" w:cs="Calibri"/>
          <w:b/>
          <w:bCs/>
          <w:color w:val="212121"/>
          <w:sz w:val="22"/>
          <w:szCs w:val="22"/>
        </w:rPr>
      </w:pPr>
      <w:proofErr w:type="spellStart"/>
      <w:r w:rsidRPr="006F7D54">
        <w:rPr>
          <w:rFonts w:ascii="Calibri" w:hAnsi="Calibri" w:cs="Calibri"/>
          <w:b/>
          <w:bCs/>
          <w:color w:val="212121"/>
          <w:sz w:val="22"/>
          <w:szCs w:val="22"/>
        </w:rPr>
        <w:t>Keencut</w:t>
      </w:r>
      <w:proofErr w:type="spellEnd"/>
      <w:r w:rsidRPr="006F7D54">
        <w:rPr>
          <w:rFonts w:ascii="Calibri" w:hAnsi="Calibri" w:cs="Calibri"/>
          <w:b/>
          <w:bCs/>
          <w:color w:val="212121"/>
          <w:sz w:val="22"/>
          <w:szCs w:val="22"/>
        </w:rPr>
        <w:t xml:space="preserve"> Excalibur 6000 </w:t>
      </w:r>
    </w:p>
    <w:p w14:paraId="2A50F105" w14:textId="052552F8" w:rsidR="006F7D54" w:rsidRPr="006F7D54" w:rsidRDefault="006F7D54">
      <w:pPr>
        <w:rPr>
          <w:rFonts w:ascii="Calibri" w:hAnsi="Calibri" w:cs="Calibri"/>
          <w:b/>
          <w:bCs/>
          <w:color w:val="212121"/>
          <w:sz w:val="22"/>
          <w:szCs w:val="22"/>
        </w:rPr>
      </w:pPr>
      <w:r w:rsidRPr="006F7D54">
        <w:rPr>
          <w:rFonts w:ascii="Calibri" w:hAnsi="Calibri" w:cs="Calibri"/>
          <w:b/>
          <w:bCs/>
          <w:color w:val="212121"/>
          <w:sz w:val="22"/>
          <w:szCs w:val="22"/>
        </w:rPr>
        <w:t>Feature and benefits table</w:t>
      </w:r>
    </w:p>
    <w:p w14:paraId="205F89E0" w14:textId="77777777" w:rsidR="00A75508" w:rsidRPr="00A75508" w:rsidRDefault="00A75508">
      <w:pPr>
        <w:rPr>
          <w:rFonts w:ascii="Calibri" w:hAnsi="Calibri" w:cs="Calibri"/>
          <w:color w:val="212121"/>
          <w:sz w:val="22"/>
          <w:szCs w:val="22"/>
        </w:rPr>
      </w:pPr>
    </w:p>
    <w:p w14:paraId="22EC9174" w14:textId="77777777" w:rsidR="00A75508" w:rsidRDefault="00A75508"/>
    <w:tbl>
      <w:tblPr>
        <w:tblW w:w="10080" w:type="dxa"/>
        <w:tblLook w:val="04A0" w:firstRow="1" w:lastRow="0" w:firstColumn="1" w:lastColumn="0" w:noHBand="0" w:noVBand="1"/>
      </w:tblPr>
      <w:tblGrid>
        <w:gridCol w:w="3900"/>
        <w:gridCol w:w="6180"/>
      </w:tblGrid>
      <w:tr w:rsidR="00A75508" w14:paraId="675E8F59" w14:textId="77777777" w:rsidTr="00A75508">
        <w:trPr>
          <w:trHeight w:val="3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8DD22" w14:textId="77777777" w:rsidR="00A75508" w:rsidRDefault="00A7550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Feature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8659A" w14:textId="77777777" w:rsidR="00A75508" w:rsidRDefault="00A7550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Benefit</w:t>
            </w:r>
          </w:p>
        </w:tc>
      </w:tr>
      <w:tr w:rsidR="00A75508" w14:paraId="6B55D3C1" w14:textId="77777777" w:rsidTr="00A75508">
        <w:trPr>
          <w:trHeight w:val="6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3155" w14:textId="77777777" w:rsidR="00A75508" w:rsidRDefault="00A75508">
            <w:pPr>
              <w:rPr>
                <w:rFonts w:ascii="Arial Narrow" w:hAnsi="Arial Narrow" w:cs="Calibri"/>
                <w:color w:val="0E101A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E101A"/>
                <w:sz w:val="22"/>
                <w:szCs w:val="22"/>
              </w:rPr>
              <w:t>Four blades cut along the same line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6838" w14:textId="77777777" w:rsidR="00A75508" w:rsidRDefault="00A75508">
            <w:pPr>
              <w:rPr>
                <w:rFonts w:ascii="Arial Narrow" w:hAnsi="Arial Narrow" w:cs="Calibri"/>
                <w:color w:val="0E101A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E101A"/>
                <w:sz w:val="22"/>
                <w:szCs w:val="22"/>
              </w:rPr>
              <w:t>No need to alter production stops for different materials; it’s quick to set up for one-off jobs or repeatable volume cutting.</w:t>
            </w:r>
          </w:p>
        </w:tc>
      </w:tr>
      <w:tr w:rsidR="00A75508" w14:paraId="4840B25A" w14:textId="77777777" w:rsidTr="00A75508">
        <w:trPr>
          <w:trHeight w:val="3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81C9" w14:textId="77777777" w:rsidR="00A75508" w:rsidRDefault="00A75508">
            <w:pPr>
              <w:rPr>
                <w:rFonts w:ascii="Arial Narrow" w:hAnsi="Arial Narrow" w:cs="Calibri"/>
                <w:color w:val="0E101A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E101A"/>
                <w:sz w:val="22"/>
                <w:szCs w:val="22"/>
              </w:rPr>
              <w:t>One-piece horizontal squaring arm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4D15D" w14:textId="77777777" w:rsidR="00A75508" w:rsidRDefault="00A75508">
            <w:pPr>
              <w:rPr>
                <w:rFonts w:ascii="Arial Narrow" w:hAnsi="Arial Narrow" w:cs="Calibri"/>
                <w:color w:val="0E101A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E101A"/>
                <w:sz w:val="22"/>
                <w:szCs w:val="22"/>
              </w:rPr>
              <w:t>Ensures stability and accuracy.</w:t>
            </w:r>
          </w:p>
        </w:tc>
      </w:tr>
      <w:tr w:rsidR="00A75508" w14:paraId="17FFF12C" w14:textId="77777777" w:rsidTr="00A75508">
        <w:trPr>
          <w:trHeight w:val="6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112A" w14:textId="77777777" w:rsidR="00A75508" w:rsidRDefault="00A75508">
            <w:pPr>
              <w:rPr>
                <w:rFonts w:ascii="Arial Narrow" w:hAnsi="Arial Narrow" w:cs="Calibri"/>
                <w:color w:val="0E101A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E101A"/>
                <w:sz w:val="22"/>
                <w:szCs w:val="22"/>
              </w:rPr>
              <w:t>Permanently mounted cutting tools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7CBC" w14:textId="77777777" w:rsidR="00A75508" w:rsidRDefault="00A75508">
            <w:pPr>
              <w:rPr>
                <w:rFonts w:ascii="Arial Narrow" w:hAnsi="Arial Narrow" w:cs="Calibri"/>
                <w:color w:val="0E101A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color w:val="0E101A"/>
                <w:sz w:val="22"/>
                <w:szCs w:val="22"/>
              </w:rPr>
              <w:t>Lets</w:t>
            </w:r>
            <w:proofErr w:type="spellEnd"/>
            <w:proofErr w:type="gramEnd"/>
            <w:r>
              <w:rPr>
                <w:rFonts w:ascii="Arial Narrow" w:hAnsi="Arial Narrow" w:cs="Calibri"/>
                <w:color w:val="0E101A"/>
                <w:sz w:val="22"/>
                <w:szCs w:val="22"/>
              </w:rPr>
              <w:t xml:space="preserve"> you switch between cutting mount board, hardboard, glass, or acrylic in seconds.</w:t>
            </w:r>
          </w:p>
        </w:tc>
      </w:tr>
      <w:tr w:rsidR="00A75508" w14:paraId="48081511" w14:textId="77777777" w:rsidTr="00A75508">
        <w:trPr>
          <w:trHeight w:val="3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3D34A" w14:textId="77777777" w:rsidR="00A75508" w:rsidRDefault="00A75508">
            <w:pPr>
              <w:rPr>
                <w:rFonts w:ascii="Arial Narrow" w:hAnsi="Arial Narrow" w:cs="Calibri"/>
                <w:color w:val="0E101A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E101A"/>
                <w:sz w:val="22"/>
                <w:szCs w:val="22"/>
              </w:rPr>
              <w:t>Unique pressure-sensitive clamp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DA176" w14:textId="77777777" w:rsidR="00A75508" w:rsidRDefault="00A75508">
            <w:pPr>
              <w:rPr>
                <w:rFonts w:ascii="Arial Narrow" w:hAnsi="Arial Narrow" w:cs="Calibri"/>
                <w:color w:val="0E101A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E101A"/>
                <w:sz w:val="22"/>
                <w:szCs w:val="22"/>
              </w:rPr>
              <w:t>Protects delicate surfaces from damage.</w:t>
            </w:r>
          </w:p>
        </w:tc>
      </w:tr>
      <w:tr w:rsidR="00A75508" w14:paraId="5715F9DA" w14:textId="77777777" w:rsidTr="00A75508">
        <w:trPr>
          <w:trHeight w:val="6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D07E9" w14:textId="77777777" w:rsidR="00A75508" w:rsidRDefault="00A75508">
            <w:pPr>
              <w:rPr>
                <w:rFonts w:ascii="Arial Narrow" w:hAnsi="Arial Narrow" w:cs="Calibri"/>
                <w:color w:val="0E101A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E101A"/>
                <w:sz w:val="22"/>
                <w:szCs w:val="22"/>
              </w:rPr>
              <w:t>PVC-covered arms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57492" w14:textId="77777777" w:rsidR="00A75508" w:rsidRDefault="00A75508">
            <w:pPr>
              <w:rPr>
                <w:rFonts w:ascii="Arial Narrow" w:hAnsi="Arial Narrow" w:cs="Calibri"/>
                <w:color w:val="0E101A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E101A"/>
                <w:sz w:val="22"/>
                <w:szCs w:val="22"/>
              </w:rPr>
              <w:t>C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reate a </w:t>
            </w:r>
            <w:r>
              <w:rPr>
                <w:rFonts w:ascii="Arial Narrow" w:hAnsi="Arial Narrow" w:cs="Calibri"/>
                <w:color w:val="0E101A"/>
                <w:sz w:val="22"/>
                <w:szCs w:val="22"/>
              </w:rPr>
              <w:t>stabilising non-scratch surface to safeguard expensive materials such as coated specialist glass. </w:t>
            </w:r>
          </w:p>
        </w:tc>
      </w:tr>
      <w:tr w:rsidR="00A75508" w14:paraId="027E26FF" w14:textId="77777777" w:rsidTr="00A75508">
        <w:trPr>
          <w:trHeight w:val="7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00DB" w14:textId="77777777" w:rsidR="00A75508" w:rsidRDefault="00A75508">
            <w:pPr>
              <w:rPr>
                <w:rFonts w:ascii="Arial Narrow" w:hAnsi="Arial Narrow" w:cs="Calibri"/>
                <w:color w:val="0E101A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E101A"/>
                <w:sz w:val="22"/>
                <w:szCs w:val="22"/>
              </w:rPr>
              <w:t>Easy Measuring Scale 65 degrees from the vertical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912D" w14:textId="77777777" w:rsidR="00A75508" w:rsidRDefault="00A75508">
            <w:pPr>
              <w:rPr>
                <w:rFonts w:ascii="Arial Narrow" w:hAnsi="Arial Narrow" w:cs="Calibri"/>
                <w:color w:val="0E101A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E101A"/>
                <w:sz w:val="22"/>
                <w:szCs w:val="22"/>
              </w:rPr>
              <w:t xml:space="preserve">Provides easy visibility when setting the flip-in/out measuring stops. </w:t>
            </w:r>
          </w:p>
        </w:tc>
      </w:tr>
      <w:tr w:rsidR="00A75508" w14:paraId="3D586901" w14:textId="77777777" w:rsidTr="00A75508">
        <w:trPr>
          <w:trHeight w:val="6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B3BB" w14:textId="77777777" w:rsidR="00A75508" w:rsidRDefault="00A75508">
            <w:pPr>
              <w:rPr>
                <w:rFonts w:ascii="Arial Narrow" w:hAnsi="Arial Narrow" w:cs="Calibri"/>
                <w:color w:val="0E101A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E101A"/>
                <w:sz w:val="22"/>
                <w:szCs w:val="22"/>
              </w:rPr>
              <w:t>Lower Multi Tool head with unique ratchet system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D9C6" w14:textId="77777777" w:rsidR="00A75508" w:rsidRDefault="00A75508">
            <w:pPr>
              <w:rPr>
                <w:rFonts w:ascii="Arial Narrow" w:hAnsi="Arial Narrow" w:cs="Calibri"/>
                <w:color w:val="0E101A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E101A"/>
                <w:sz w:val="22"/>
                <w:szCs w:val="22"/>
              </w:rPr>
              <w:t>Provides incremental cutting of thicker materials.</w:t>
            </w:r>
          </w:p>
        </w:tc>
      </w:tr>
      <w:tr w:rsidR="00A75508" w14:paraId="7D19D9DC" w14:textId="77777777" w:rsidTr="00A75508">
        <w:trPr>
          <w:trHeight w:val="6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30BF" w14:textId="77777777" w:rsidR="00A75508" w:rsidRDefault="00A75508">
            <w:pPr>
              <w:rPr>
                <w:rFonts w:ascii="Arial Narrow" w:hAnsi="Arial Narrow" w:cs="Calibri"/>
                <w:color w:val="0E101A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E101A"/>
                <w:sz w:val="22"/>
                <w:szCs w:val="22"/>
              </w:rPr>
              <w:t>Upper Twin Wheel cutter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B9A6" w14:textId="77777777" w:rsidR="00A75508" w:rsidRDefault="00A75508">
            <w:pPr>
              <w:rPr>
                <w:rFonts w:ascii="Arial Narrow" w:hAnsi="Arial Narrow" w:cs="Calibri"/>
                <w:color w:val="0E101A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E101A"/>
                <w:sz w:val="22"/>
                <w:szCs w:val="22"/>
              </w:rPr>
              <w:t>Cuts 3mm (1/8″) MDF in a single pass producing a clean finished edge.</w:t>
            </w:r>
          </w:p>
        </w:tc>
      </w:tr>
      <w:tr w:rsidR="00A75508" w14:paraId="395F957B" w14:textId="77777777" w:rsidTr="00A75508">
        <w:trPr>
          <w:trHeight w:val="6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7D4D7" w14:textId="77777777" w:rsidR="00A75508" w:rsidRDefault="00A7550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Durable steel bearings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2921" w14:textId="77777777" w:rsidR="00A75508" w:rsidRDefault="00A75508">
            <w:pPr>
              <w:rPr>
                <w:rFonts w:ascii="Arial Narrow" w:hAnsi="Arial Narrow" w:cs="Calibri"/>
                <w:color w:val="0E101A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E101A"/>
                <w:sz w:val="22"/>
                <w:szCs w:val="22"/>
              </w:rPr>
              <w:t>Ensures durability, zero play with perfect blade control, and low friction for an easy cut.</w:t>
            </w:r>
          </w:p>
        </w:tc>
      </w:tr>
      <w:tr w:rsidR="00A75508" w14:paraId="321EF5BB" w14:textId="77777777" w:rsidTr="00A75508">
        <w:trPr>
          <w:trHeight w:val="74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55E5" w14:textId="77777777" w:rsidR="00A75508" w:rsidRDefault="00A7550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Easy access squaring system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9ED3C" w14:textId="77777777" w:rsidR="00A75508" w:rsidRDefault="00A7550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Simplifies the initial set-up and maintains the Excalibur 6000 at 90-degree accuracy. </w:t>
            </w:r>
          </w:p>
        </w:tc>
      </w:tr>
      <w:tr w:rsidR="00A75508" w14:paraId="57659492" w14:textId="77777777" w:rsidTr="00A75508">
        <w:trPr>
          <w:trHeight w:val="3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E617" w14:textId="77777777" w:rsidR="00A75508" w:rsidRDefault="00A75508">
            <w:pPr>
              <w:rPr>
                <w:rFonts w:ascii="Arial Narrow" w:hAnsi="Arial Narrow" w:cs="Calibri"/>
                <w:color w:val="0E101A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E101A"/>
                <w:sz w:val="22"/>
                <w:szCs w:val="22"/>
              </w:rPr>
              <w:t>Telescopic legs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8F46C" w14:textId="77777777" w:rsidR="00A75508" w:rsidRDefault="00A75508">
            <w:pPr>
              <w:rPr>
                <w:rFonts w:ascii="Arial Narrow" w:hAnsi="Arial Narrow" w:cs="Calibri"/>
                <w:color w:val="0E101A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E101A"/>
                <w:sz w:val="22"/>
                <w:szCs w:val="22"/>
              </w:rPr>
              <w:t xml:space="preserve">Adjusts machine to perfect working height for </w:t>
            </w:r>
            <w:proofErr w:type="gramStart"/>
            <w:r>
              <w:rPr>
                <w:rFonts w:ascii="Arial Narrow" w:hAnsi="Arial Narrow" w:cs="Calibri"/>
                <w:color w:val="0E101A"/>
                <w:sz w:val="22"/>
                <w:szCs w:val="22"/>
              </w:rPr>
              <w:t>each individual</w:t>
            </w:r>
            <w:proofErr w:type="gramEnd"/>
            <w:r>
              <w:rPr>
                <w:rFonts w:ascii="Arial Narrow" w:hAnsi="Arial Narrow" w:cs="Calibri"/>
                <w:color w:val="0E101A"/>
                <w:sz w:val="22"/>
                <w:szCs w:val="22"/>
              </w:rPr>
              <w:t>.</w:t>
            </w:r>
          </w:p>
        </w:tc>
      </w:tr>
      <w:tr w:rsidR="00A75508" w14:paraId="4E8F02D1" w14:textId="77777777" w:rsidTr="00A75508">
        <w:trPr>
          <w:trHeight w:val="6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18DDC" w14:textId="77777777" w:rsidR="00A75508" w:rsidRDefault="00A75508">
            <w:pPr>
              <w:rPr>
                <w:rFonts w:ascii="Arial Narrow" w:hAnsi="Arial Narrow" w:cs="Calibri"/>
                <w:color w:val="0E101A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E101A"/>
                <w:sz w:val="22"/>
                <w:szCs w:val="22"/>
              </w:rPr>
              <w:t>Integral counterbalance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358C" w14:textId="77777777" w:rsidR="00A75508" w:rsidRDefault="00A75508">
            <w:pPr>
              <w:rPr>
                <w:rFonts w:ascii="Arial Narrow" w:hAnsi="Arial Narrow" w:cs="Calibri"/>
                <w:color w:val="0E101A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E101A"/>
                <w:sz w:val="22"/>
                <w:szCs w:val="22"/>
              </w:rPr>
              <w:t>Allows the Twin Wheel head to be left in place when loading and unloading materials.</w:t>
            </w:r>
          </w:p>
        </w:tc>
      </w:tr>
      <w:tr w:rsidR="00A75508" w14:paraId="2F568D00" w14:textId="77777777" w:rsidTr="00A75508">
        <w:trPr>
          <w:trHeight w:val="3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E64A" w14:textId="77777777" w:rsidR="00A75508" w:rsidRDefault="00A75508">
            <w:pPr>
              <w:rPr>
                <w:rFonts w:ascii="Arial Narrow" w:hAnsi="Arial Narrow" w:cs="Calibri"/>
                <w:color w:val="0E101A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E101A"/>
                <w:sz w:val="22"/>
                <w:szCs w:val="22"/>
              </w:rPr>
              <w:t>Automatically disengaging blades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E80F8" w14:textId="77777777" w:rsidR="00A75508" w:rsidRDefault="00A75508">
            <w:pPr>
              <w:rPr>
                <w:rFonts w:ascii="Arial Narrow" w:hAnsi="Arial Narrow" w:cs="Calibri"/>
                <w:color w:val="0E101A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E101A"/>
                <w:sz w:val="22"/>
                <w:szCs w:val="22"/>
              </w:rPr>
              <w:t>Ensures safety, ease of use, and operational speed.</w:t>
            </w:r>
          </w:p>
        </w:tc>
      </w:tr>
      <w:tr w:rsidR="00A75508" w14:paraId="5AFF6FCD" w14:textId="77777777" w:rsidTr="00A75508">
        <w:trPr>
          <w:trHeight w:val="3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C09D9" w14:textId="77777777" w:rsidR="00A75508" w:rsidRDefault="00A75508">
            <w:pPr>
              <w:rPr>
                <w:rFonts w:ascii="Arial Narrow" w:hAnsi="Arial Narrow" w:cs="Calibri"/>
                <w:color w:val="0E101A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E101A"/>
                <w:sz w:val="22"/>
                <w:szCs w:val="22"/>
              </w:rPr>
              <w:t>Wall mounted or optional free-standing kit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A34D" w14:textId="77777777" w:rsidR="00A75508" w:rsidRDefault="00A75508">
            <w:pPr>
              <w:rPr>
                <w:rFonts w:ascii="Arial Narrow" w:hAnsi="Arial Narrow" w:cs="Calibri"/>
                <w:color w:val="0E101A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E101A"/>
                <w:sz w:val="22"/>
                <w:szCs w:val="22"/>
              </w:rPr>
              <w:t>Fits the available space.</w:t>
            </w:r>
          </w:p>
        </w:tc>
      </w:tr>
      <w:tr w:rsidR="00A75508" w14:paraId="4271ED46" w14:textId="77777777" w:rsidTr="00A75508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F978" w14:textId="77777777" w:rsidR="00A75508" w:rsidRDefault="00A75508">
            <w:pPr>
              <w:rPr>
                <w:rFonts w:ascii="Arial Narrow" w:hAnsi="Arial Narrow" w:cs="Calibri"/>
                <w:color w:val="0E101A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E101A"/>
                <w:sz w:val="22"/>
                <w:szCs w:val="22"/>
              </w:rPr>
              <w:t>Five-year guarantee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3CF2" w14:textId="77777777" w:rsidR="00A75508" w:rsidRDefault="00A75508">
            <w:pPr>
              <w:rPr>
                <w:rFonts w:ascii="Arial Narrow" w:hAnsi="Arial Narrow" w:cs="Calibri"/>
                <w:color w:val="0E101A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E101A"/>
                <w:sz w:val="22"/>
                <w:szCs w:val="22"/>
              </w:rPr>
              <w:t xml:space="preserve">Reassurance of a comprehensive </w:t>
            </w:r>
            <w:proofErr w:type="spellStart"/>
            <w:r>
              <w:rPr>
                <w:rFonts w:ascii="Arial Narrow" w:hAnsi="Arial Narrow" w:cs="Calibri"/>
                <w:color w:val="0E101A"/>
                <w:sz w:val="22"/>
                <w:szCs w:val="22"/>
              </w:rPr>
              <w:t>Keencut</w:t>
            </w:r>
            <w:proofErr w:type="spellEnd"/>
            <w:r>
              <w:rPr>
                <w:rFonts w:ascii="Arial Narrow" w:hAnsi="Arial Narrow" w:cs="Calibri"/>
                <w:color w:val="0E101A"/>
                <w:sz w:val="22"/>
                <w:szCs w:val="22"/>
              </w:rPr>
              <w:t xml:space="preserve"> guarantee.</w:t>
            </w:r>
          </w:p>
        </w:tc>
      </w:tr>
    </w:tbl>
    <w:p w14:paraId="3292A42D" w14:textId="77777777" w:rsidR="00A75508" w:rsidRDefault="00A75508"/>
    <w:sectPr w:rsidR="00A75508" w:rsidSect="000949C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08"/>
    <w:rsid w:val="00001A64"/>
    <w:rsid w:val="00005772"/>
    <w:rsid w:val="000136FD"/>
    <w:rsid w:val="00014EB4"/>
    <w:rsid w:val="0001647D"/>
    <w:rsid w:val="00016B97"/>
    <w:rsid w:val="000224E7"/>
    <w:rsid w:val="00022FE9"/>
    <w:rsid w:val="000352D5"/>
    <w:rsid w:val="00035D5B"/>
    <w:rsid w:val="00047AF2"/>
    <w:rsid w:val="00050BF5"/>
    <w:rsid w:val="0005609D"/>
    <w:rsid w:val="000578A5"/>
    <w:rsid w:val="00075990"/>
    <w:rsid w:val="000949CD"/>
    <w:rsid w:val="00096247"/>
    <w:rsid w:val="00097096"/>
    <w:rsid w:val="000B24C8"/>
    <w:rsid w:val="000C1775"/>
    <w:rsid w:val="000C7544"/>
    <w:rsid w:val="000E5F0B"/>
    <w:rsid w:val="00131E22"/>
    <w:rsid w:val="00133A90"/>
    <w:rsid w:val="00135903"/>
    <w:rsid w:val="00137D7F"/>
    <w:rsid w:val="0015783F"/>
    <w:rsid w:val="00167096"/>
    <w:rsid w:val="00180192"/>
    <w:rsid w:val="00196FAD"/>
    <w:rsid w:val="001B13E0"/>
    <w:rsid w:val="001B5A53"/>
    <w:rsid w:val="001C46D2"/>
    <w:rsid w:val="001D00E5"/>
    <w:rsid w:val="001D1DCA"/>
    <w:rsid w:val="001D526D"/>
    <w:rsid w:val="001E14F7"/>
    <w:rsid w:val="001E64BB"/>
    <w:rsid w:val="001F0291"/>
    <w:rsid w:val="001F72C0"/>
    <w:rsid w:val="001F73C4"/>
    <w:rsid w:val="002153BD"/>
    <w:rsid w:val="00221A7C"/>
    <w:rsid w:val="00222F63"/>
    <w:rsid w:val="00223084"/>
    <w:rsid w:val="002407C3"/>
    <w:rsid w:val="00242DE2"/>
    <w:rsid w:val="00277C65"/>
    <w:rsid w:val="002A334A"/>
    <w:rsid w:val="002A35AC"/>
    <w:rsid w:val="002A7706"/>
    <w:rsid w:val="002B3EBC"/>
    <w:rsid w:val="002B4922"/>
    <w:rsid w:val="002C430D"/>
    <w:rsid w:val="002D4607"/>
    <w:rsid w:val="002D4BF1"/>
    <w:rsid w:val="002E144A"/>
    <w:rsid w:val="002E5002"/>
    <w:rsid w:val="00332EF8"/>
    <w:rsid w:val="00346F4F"/>
    <w:rsid w:val="00350781"/>
    <w:rsid w:val="00354B3D"/>
    <w:rsid w:val="0036437D"/>
    <w:rsid w:val="00373396"/>
    <w:rsid w:val="00375DDA"/>
    <w:rsid w:val="0039337D"/>
    <w:rsid w:val="003A7E1F"/>
    <w:rsid w:val="003B4CF2"/>
    <w:rsid w:val="003C068D"/>
    <w:rsid w:val="003D0EE7"/>
    <w:rsid w:val="003D40AD"/>
    <w:rsid w:val="00400887"/>
    <w:rsid w:val="00404E9B"/>
    <w:rsid w:val="0041281D"/>
    <w:rsid w:val="0041731B"/>
    <w:rsid w:val="004312EB"/>
    <w:rsid w:val="0044443E"/>
    <w:rsid w:val="004470D2"/>
    <w:rsid w:val="00450852"/>
    <w:rsid w:val="00450D26"/>
    <w:rsid w:val="004552A1"/>
    <w:rsid w:val="00455CB3"/>
    <w:rsid w:val="004636CF"/>
    <w:rsid w:val="00472416"/>
    <w:rsid w:val="00482752"/>
    <w:rsid w:val="00483CD7"/>
    <w:rsid w:val="00490730"/>
    <w:rsid w:val="00491FAD"/>
    <w:rsid w:val="004B252F"/>
    <w:rsid w:val="004B42A1"/>
    <w:rsid w:val="004B6CDE"/>
    <w:rsid w:val="004D14C3"/>
    <w:rsid w:val="004E1945"/>
    <w:rsid w:val="004E3161"/>
    <w:rsid w:val="004F0E3F"/>
    <w:rsid w:val="004F29BF"/>
    <w:rsid w:val="004F49DC"/>
    <w:rsid w:val="00503499"/>
    <w:rsid w:val="005109B9"/>
    <w:rsid w:val="00544653"/>
    <w:rsid w:val="00554DD6"/>
    <w:rsid w:val="005571F3"/>
    <w:rsid w:val="00557FFB"/>
    <w:rsid w:val="00572418"/>
    <w:rsid w:val="00573AC5"/>
    <w:rsid w:val="005952E0"/>
    <w:rsid w:val="0059763E"/>
    <w:rsid w:val="005A0262"/>
    <w:rsid w:val="005A29F7"/>
    <w:rsid w:val="005B2A17"/>
    <w:rsid w:val="005B4520"/>
    <w:rsid w:val="005B5F00"/>
    <w:rsid w:val="005C23C5"/>
    <w:rsid w:val="005C2E09"/>
    <w:rsid w:val="005C76FE"/>
    <w:rsid w:val="005D1A0A"/>
    <w:rsid w:val="005F1CBA"/>
    <w:rsid w:val="006110E5"/>
    <w:rsid w:val="006157AA"/>
    <w:rsid w:val="00615AA0"/>
    <w:rsid w:val="0063595F"/>
    <w:rsid w:val="00637E21"/>
    <w:rsid w:val="0064156B"/>
    <w:rsid w:val="006432E5"/>
    <w:rsid w:val="00643EAC"/>
    <w:rsid w:val="006503DD"/>
    <w:rsid w:val="0066181C"/>
    <w:rsid w:val="00661CEC"/>
    <w:rsid w:val="00664362"/>
    <w:rsid w:val="00667902"/>
    <w:rsid w:val="00685966"/>
    <w:rsid w:val="00687658"/>
    <w:rsid w:val="0069407F"/>
    <w:rsid w:val="006A2119"/>
    <w:rsid w:val="006B13BE"/>
    <w:rsid w:val="006B6889"/>
    <w:rsid w:val="006C19E6"/>
    <w:rsid w:val="006C34BB"/>
    <w:rsid w:val="006D592E"/>
    <w:rsid w:val="006F7D54"/>
    <w:rsid w:val="00705946"/>
    <w:rsid w:val="00710BFB"/>
    <w:rsid w:val="007531EF"/>
    <w:rsid w:val="00763FBD"/>
    <w:rsid w:val="007762D0"/>
    <w:rsid w:val="007803C2"/>
    <w:rsid w:val="00782876"/>
    <w:rsid w:val="00784BF4"/>
    <w:rsid w:val="007948D2"/>
    <w:rsid w:val="00797BF2"/>
    <w:rsid w:val="007E2669"/>
    <w:rsid w:val="007E3921"/>
    <w:rsid w:val="007E49B7"/>
    <w:rsid w:val="007E5309"/>
    <w:rsid w:val="007E6709"/>
    <w:rsid w:val="007F2E14"/>
    <w:rsid w:val="007F7139"/>
    <w:rsid w:val="008052F6"/>
    <w:rsid w:val="008215E0"/>
    <w:rsid w:val="00825C5F"/>
    <w:rsid w:val="00832DCC"/>
    <w:rsid w:val="00842999"/>
    <w:rsid w:val="0086621E"/>
    <w:rsid w:val="00890369"/>
    <w:rsid w:val="00894C56"/>
    <w:rsid w:val="008A1883"/>
    <w:rsid w:val="008B2B48"/>
    <w:rsid w:val="008B3B7A"/>
    <w:rsid w:val="008C2C0B"/>
    <w:rsid w:val="008C39F4"/>
    <w:rsid w:val="008C519F"/>
    <w:rsid w:val="008C7879"/>
    <w:rsid w:val="008F17E2"/>
    <w:rsid w:val="008F308F"/>
    <w:rsid w:val="008F7012"/>
    <w:rsid w:val="00912FBE"/>
    <w:rsid w:val="00923828"/>
    <w:rsid w:val="00926A72"/>
    <w:rsid w:val="00936493"/>
    <w:rsid w:val="009448E3"/>
    <w:rsid w:val="00945BDA"/>
    <w:rsid w:val="0094628F"/>
    <w:rsid w:val="009552F0"/>
    <w:rsid w:val="00965BB3"/>
    <w:rsid w:val="00965D60"/>
    <w:rsid w:val="00985C48"/>
    <w:rsid w:val="009A6875"/>
    <w:rsid w:val="009B2C3D"/>
    <w:rsid w:val="009C598B"/>
    <w:rsid w:val="009C63BF"/>
    <w:rsid w:val="009D5326"/>
    <w:rsid w:val="009F2623"/>
    <w:rsid w:val="009F32D5"/>
    <w:rsid w:val="00A00CC5"/>
    <w:rsid w:val="00A03291"/>
    <w:rsid w:val="00A11A45"/>
    <w:rsid w:val="00A13B71"/>
    <w:rsid w:val="00A14306"/>
    <w:rsid w:val="00A16BB6"/>
    <w:rsid w:val="00A56910"/>
    <w:rsid w:val="00A5729D"/>
    <w:rsid w:val="00A6086A"/>
    <w:rsid w:val="00A67928"/>
    <w:rsid w:val="00A75508"/>
    <w:rsid w:val="00A903B6"/>
    <w:rsid w:val="00A97B8C"/>
    <w:rsid w:val="00AC22E3"/>
    <w:rsid w:val="00AE4187"/>
    <w:rsid w:val="00AF2818"/>
    <w:rsid w:val="00B10DEF"/>
    <w:rsid w:val="00B13D46"/>
    <w:rsid w:val="00B2217B"/>
    <w:rsid w:val="00B26CCB"/>
    <w:rsid w:val="00B37CDF"/>
    <w:rsid w:val="00B421D6"/>
    <w:rsid w:val="00B44C1C"/>
    <w:rsid w:val="00B45161"/>
    <w:rsid w:val="00B45728"/>
    <w:rsid w:val="00B53464"/>
    <w:rsid w:val="00B53F0C"/>
    <w:rsid w:val="00B5497E"/>
    <w:rsid w:val="00B55A05"/>
    <w:rsid w:val="00B55B4D"/>
    <w:rsid w:val="00B8002D"/>
    <w:rsid w:val="00B8211A"/>
    <w:rsid w:val="00B82842"/>
    <w:rsid w:val="00BB3AA8"/>
    <w:rsid w:val="00BB772B"/>
    <w:rsid w:val="00BC0AD9"/>
    <w:rsid w:val="00BC6B8F"/>
    <w:rsid w:val="00BD77F8"/>
    <w:rsid w:val="00BE02ED"/>
    <w:rsid w:val="00BE11A3"/>
    <w:rsid w:val="00BE3D0B"/>
    <w:rsid w:val="00C00353"/>
    <w:rsid w:val="00C04B6D"/>
    <w:rsid w:val="00C540C7"/>
    <w:rsid w:val="00C5510F"/>
    <w:rsid w:val="00C6318B"/>
    <w:rsid w:val="00C63B26"/>
    <w:rsid w:val="00C7682E"/>
    <w:rsid w:val="00C86BFE"/>
    <w:rsid w:val="00CB45DC"/>
    <w:rsid w:val="00CC5297"/>
    <w:rsid w:val="00CC6AEF"/>
    <w:rsid w:val="00CD5D5D"/>
    <w:rsid w:val="00CE1925"/>
    <w:rsid w:val="00CF565B"/>
    <w:rsid w:val="00CF6B18"/>
    <w:rsid w:val="00CF6DBD"/>
    <w:rsid w:val="00D0126A"/>
    <w:rsid w:val="00D3329C"/>
    <w:rsid w:val="00D35595"/>
    <w:rsid w:val="00D50FA1"/>
    <w:rsid w:val="00D55715"/>
    <w:rsid w:val="00D606AE"/>
    <w:rsid w:val="00D84220"/>
    <w:rsid w:val="00D865CD"/>
    <w:rsid w:val="00D86FA7"/>
    <w:rsid w:val="00D9428F"/>
    <w:rsid w:val="00DA2D4F"/>
    <w:rsid w:val="00DC673E"/>
    <w:rsid w:val="00DE1D7F"/>
    <w:rsid w:val="00DF0E1C"/>
    <w:rsid w:val="00DF4315"/>
    <w:rsid w:val="00E017FA"/>
    <w:rsid w:val="00E05860"/>
    <w:rsid w:val="00E23027"/>
    <w:rsid w:val="00E23D14"/>
    <w:rsid w:val="00E27745"/>
    <w:rsid w:val="00E31289"/>
    <w:rsid w:val="00E46995"/>
    <w:rsid w:val="00E63EA8"/>
    <w:rsid w:val="00E65B3A"/>
    <w:rsid w:val="00E66604"/>
    <w:rsid w:val="00E72B80"/>
    <w:rsid w:val="00E802A1"/>
    <w:rsid w:val="00E84BD6"/>
    <w:rsid w:val="00E9201F"/>
    <w:rsid w:val="00E9354D"/>
    <w:rsid w:val="00E953E8"/>
    <w:rsid w:val="00EB3398"/>
    <w:rsid w:val="00EB407C"/>
    <w:rsid w:val="00ED4D58"/>
    <w:rsid w:val="00ED766A"/>
    <w:rsid w:val="00ED7D09"/>
    <w:rsid w:val="00EF5E4A"/>
    <w:rsid w:val="00F00712"/>
    <w:rsid w:val="00F01286"/>
    <w:rsid w:val="00F13558"/>
    <w:rsid w:val="00F349DA"/>
    <w:rsid w:val="00F36579"/>
    <w:rsid w:val="00F42630"/>
    <w:rsid w:val="00F67583"/>
    <w:rsid w:val="00F77977"/>
    <w:rsid w:val="00F92BB0"/>
    <w:rsid w:val="00F97407"/>
    <w:rsid w:val="00FB5536"/>
    <w:rsid w:val="00FC05BC"/>
    <w:rsid w:val="00FE0E77"/>
    <w:rsid w:val="00FE231A"/>
    <w:rsid w:val="00FE5244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FE3DA9"/>
  <w14:defaultImageDpi w14:val="32767"/>
  <w15:chartTrackingRefBased/>
  <w15:docId w15:val="{9D65E479-EF8B-5A4F-941C-CA3B7441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75508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3126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14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8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0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0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0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Mulcahey</dc:creator>
  <cp:keywords/>
  <dc:description/>
  <cp:lastModifiedBy>Kate Mulcahey</cp:lastModifiedBy>
  <cp:revision>1</cp:revision>
  <dcterms:created xsi:type="dcterms:W3CDTF">2023-12-11T10:21:00Z</dcterms:created>
  <dcterms:modified xsi:type="dcterms:W3CDTF">2023-12-11T10:33:00Z</dcterms:modified>
</cp:coreProperties>
</file>