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607F" w:rsidRPr="0092607F" w:rsidRDefault="0092607F" w:rsidP="0092607F">
      <w:pPr>
        <w:rPr>
          <w:b/>
          <w:bCs/>
          <w:sz w:val="22"/>
          <w:szCs w:val="22"/>
        </w:rPr>
      </w:pPr>
      <w:bookmarkStart w:id="0" w:name="_GoBack"/>
      <w:bookmarkEnd w:id="0"/>
      <w:r w:rsidRPr="0092607F">
        <w:rPr>
          <w:b/>
          <w:bCs/>
          <w:noProof/>
          <w:sz w:val="22"/>
          <w:szCs w:val="22"/>
        </w:rPr>
        <w:drawing>
          <wp:inline distT="0" distB="0" distL="0" distR="0">
            <wp:extent cx="2133600" cy="457200"/>
            <wp:effectExtent l="0" t="0" r="0" b="0"/>
            <wp:docPr id="191307909"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07909" name="Picture 1" descr="A purple and white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133600" cy="457200"/>
                    </a:xfrm>
                    <a:prstGeom prst="rect">
                      <a:avLst/>
                    </a:prstGeom>
                  </pic:spPr>
                </pic:pic>
              </a:graphicData>
            </a:graphic>
          </wp:inline>
        </w:drawing>
      </w:r>
    </w:p>
    <w:p w:rsidR="0092607F" w:rsidRPr="0092607F" w:rsidRDefault="0092607F" w:rsidP="0092607F">
      <w:pPr>
        <w:rPr>
          <w:b/>
          <w:bCs/>
          <w:sz w:val="22"/>
          <w:szCs w:val="22"/>
        </w:rPr>
      </w:pPr>
    </w:p>
    <w:p w:rsidR="0092607F" w:rsidRPr="0092607F" w:rsidRDefault="0092607F" w:rsidP="0092607F">
      <w:pPr>
        <w:rPr>
          <w:b/>
          <w:bCs/>
          <w:color w:val="808080" w:themeColor="background1" w:themeShade="80"/>
          <w:sz w:val="22"/>
          <w:szCs w:val="22"/>
        </w:rPr>
      </w:pPr>
      <w:r w:rsidRPr="0092607F">
        <w:rPr>
          <w:b/>
          <w:bCs/>
          <w:color w:val="808080" w:themeColor="background1" w:themeShade="80"/>
          <w:sz w:val="22"/>
          <w:szCs w:val="22"/>
        </w:rPr>
        <w:t xml:space="preserve">Detailed </w:t>
      </w:r>
      <w:r w:rsidRPr="0092607F">
        <w:rPr>
          <w:b/>
          <w:bCs/>
          <w:color w:val="808080" w:themeColor="background1" w:themeShade="80"/>
          <w:sz w:val="22"/>
          <w:szCs w:val="22"/>
        </w:rPr>
        <w:t xml:space="preserve">copy of the </w:t>
      </w:r>
      <w:r w:rsidRPr="0092607F">
        <w:rPr>
          <w:b/>
          <w:bCs/>
          <w:color w:val="808080" w:themeColor="background1" w:themeShade="80"/>
          <w:sz w:val="22"/>
          <w:szCs w:val="22"/>
        </w:rPr>
        <w:t xml:space="preserve">advantages </w:t>
      </w:r>
      <w:r w:rsidRPr="0092607F">
        <w:rPr>
          <w:b/>
          <w:bCs/>
          <w:color w:val="808080" w:themeColor="background1" w:themeShade="80"/>
          <w:sz w:val="22"/>
          <w:szCs w:val="22"/>
        </w:rPr>
        <w:t xml:space="preserve">of the </w:t>
      </w:r>
      <w:proofErr w:type="spellStart"/>
      <w:r w:rsidRPr="0092607F">
        <w:rPr>
          <w:b/>
          <w:bCs/>
          <w:color w:val="808080" w:themeColor="background1" w:themeShade="80"/>
          <w:sz w:val="22"/>
          <w:szCs w:val="22"/>
        </w:rPr>
        <w:t>Keencut</w:t>
      </w:r>
      <w:proofErr w:type="spellEnd"/>
      <w:r w:rsidRPr="0092607F">
        <w:rPr>
          <w:b/>
          <w:bCs/>
          <w:color w:val="808080" w:themeColor="background1" w:themeShade="80"/>
          <w:sz w:val="22"/>
          <w:szCs w:val="22"/>
        </w:rPr>
        <w:t xml:space="preserve"> Excalibur 6000</w:t>
      </w:r>
    </w:p>
    <w:p w:rsidR="0092607F" w:rsidRPr="0092607F" w:rsidRDefault="0092607F" w:rsidP="0092607F">
      <w:pPr>
        <w:rPr>
          <w:b/>
          <w:bCs/>
          <w:sz w:val="22"/>
          <w:szCs w:val="22"/>
        </w:rPr>
      </w:pPr>
    </w:p>
    <w:p w:rsidR="0092607F" w:rsidRPr="0092607F" w:rsidRDefault="0092607F" w:rsidP="0092607F">
      <w:pPr>
        <w:rPr>
          <w:sz w:val="22"/>
          <w:szCs w:val="22"/>
        </w:rPr>
      </w:pPr>
      <w:r w:rsidRPr="0092607F">
        <w:rPr>
          <w:b/>
          <w:bCs/>
          <w:sz w:val="22"/>
          <w:szCs w:val="22"/>
        </w:rPr>
        <w:t xml:space="preserve">Save time and </w:t>
      </w:r>
      <w:proofErr w:type="gramStart"/>
      <w:r w:rsidRPr="0092607F">
        <w:rPr>
          <w:b/>
          <w:bCs/>
          <w:sz w:val="22"/>
          <w:szCs w:val="22"/>
        </w:rPr>
        <w:t>money</w:t>
      </w:r>
      <w:proofErr w:type="gramEnd"/>
    </w:p>
    <w:p w:rsidR="0092607F" w:rsidRPr="0092607F" w:rsidRDefault="0092607F" w:rsidP="0092607F">
      <w:pPr>
        <w:rPr>
          <w:sz w:val="22"/>
          <w:szCs w:val="22"/>
        </w:rPr>
      </w:pPr>
      <w:r w:rsidRPr="0092607F">
        <w:rPr>
          <w:sz w:val="22"/>
          <w:szCs w:val="22"/>
        </w:rPr>
        <w:t xml:space="preserve">The Excalibur 6000 cutting tools are permanently mounted for instant selection. In seconds you switch between cutting mount board, hardboard, glass, or acrylic. The four blades cut along the same line, so there’s no need to alter production stops for different materials; it’s quick to set up for one-off jobs or repeatable volume cutting. A one-piece horizontal squaring arm positions the material on either side of the cut line to ensure stability and accuracy. Every material is a perfect frame fit, so you save time, reduce costly mistakes, and prevent waste. </w:t>
      </w:r>
    </w:p>
    <w:p w:rsidR="0092607F" w:rsidRPr="0092607F" w:rsidRDefault="0092607F" w:rsidP="0092607F">
      <w:pPr>
        <w:rPr>
          <w:sz w:val="22"/>
          <w:szCs w:val="22"/>
        </w:rPr>
      </w:pPr>
    </w:p>
    <w:p w:rsidR="0092607F" w:rsidRPr="0092607F" w:rsidRDefault="0092607F" w:rsidP="0092607F">
      <w:pPr>
        <w:rPr>
          <w:sz w:val="22"/>
          <w:szCs w:val="22"/>
        </w:rPr>
      </w:pPr>
      <w:r w:rsidRPr="0092607F">
        <w:rPr>
          <w:b/>
          <w:bCs/>
          <w:sz w:val="22"/>
          <w:szCs w:val="22"/>
        </w:rPr>
        <w:t xml:space="preserve">Protect your </w:t>
      </w:r>
      <w:proofErr w:type="gramStart"/>
      <w:r w:rsidRPr="0092607F">
        <w:rPr>
          <w:b/>
          <w:bCs/>
          <w:sz w:val="22"/>
          <w:szCs w:val="22"/>
        </w:rPr>
        <w:t>materials</w:t>
      </w:r>
      <w:proofErr w:type="gramEnd"/>
    </w:p>
    <w:p w:rsidR="0092607F" w:rsidRPr="0092607F" w:rsidRDefault="0092607F" w:rsidP="0092607F">
      <w:pPr>
        <w:rPr>
          <w:sz w:val="22"/>
          <w:szCs w:val="22"/>
        </w:rPr>
      </w:pPr>
      <w:r w:rsidRPr="0092607F">
        <w:rPr>
          <w:sz w:val="22"/>
          <w:szCs w:val="22"/>
        </w:rPr>
        <w:t>Materials are held firmly with a unique pressure-sensitive clamp to protect delicate surfaces from damage. The PVC-covered arms provide a stabilising non-scratch surface to safeguard expensive materials such as coated specialist glass. </w:t>
      </w:r>
    </w:p>
    <w:p w:rsidR="0092607F" w:rsidRPr="0092607F" w:rsidRDefault="0092607F" w:rsidP="0092607F">
      <w:pPr>
        <w:rPr>
          <w:sz w:val="22"/>
          <w:szCs w:val="22"/>
        </w:rPr>
      </w:pPr>
    </w:p>
    <w:p w:rsidR="0092607F" w:rsidRPr="0092607F" w:rsidRDefault="0092607F" w:rsidP="0092607F">
      <w:pPr>
        <w:rPr>
          <w:sz w:val="22"/>
          <w:szCs w:val="22"/>
        </w:rPr>
      </w:pPr>
      <w:r w:rsidRPr="0092607F">
        <w:rPr>
          <w:b/>
          <w:bCs/>
          <w:sz w:val="22"/>
          <w:szCs w:val="22"/>
        </w:rPr>
        <w:t>Easy set-up</w:t>
      </w:r>
    </w:p>
    <w:p w:rsidR="0092607F" w:rsidRPr="0092607F" w:rsidRDefault="0092607F" w:rsidP="0092607F">
      <w:pPr>
        <w:rPr>
          <w:sz w:val="22"/>
          <w:szCs w:val="22"/>
        </w:rPr>
      </w:pPr>
      <w:r w:rsidRPr="0092607F">
        <w:rPr>
          <w:sz w:val="22"/>
          <w:szCs w:val="22"/>
        </w:rPr>
        <w:t xml:space="preserve">The Easy Measuring Scale is angled at 65 degrees from the vertical to provide easy visibility when setting the flip-in/out measuring stops. </w:t>
      </w:r>
    </w:p>
    <w:p w:rsidR="0092607F" w:rsidRPr="0092607F" w:rsidRDefault="0092607F" w:rsidP="0092607F">
      <w:pPr>
        <w:rPr>
          <w:sz w:val="22"/>
          <w:szCs w:val="22"/>
        </w:rPr>
      </w:pPr>
    </w:p>
    <w:p w:rsidR="0092607F" w:rsidRPr="0092607F" w:rsidRDefault="0092607F" w:rsidP="0092607F">
      <w:pPr>
        <w:rPr>
          <w:sz w:val="22"/>
          <w:szCs w:val="22"/>
        </w:rPr>
      </w:pPr>
      <w:r w:rsidRPr="0092607F">
        <w:rPr>
          <w:b/>
          <w:bCs/>
          <w:sz w:val="22"/>
          <w:szCs w:val="22"/>
        </w:rPr>
        <w:t>Simple assembly and squaring</w:t>
      </w:r>
    </w:p>
    <w:p w:rsidR="0092607F" w:rsidRPr="0092607F" w:rsidRDefault="0092607F" w:rsidP="0092607F">
      <w:pPr>
        <w:rPr>
          <w:sz w:val="22"/>
          <w:szCs w:val="22"/>
        </w:rPr>
      </w:pPr>
      <w:r w:rsidRPr="0092607F">
        <w:rPr>
          <w:sz w:val="22"/>
          <w:szCs w:val="22"/>
        </w:rPr>
        <w:t>A new unique, easy access squaring system simplifies the initial set-up and maintains the Excalibur 6000 at 90-degree accuracy.</w:t>
      </w:r>
    </w:p>
    <w:p w:rsidR="0092607F" w:rsidRPr="0092607F" w:rsidRDefault="0092607F" w:rsidP="0092607F">
      <w:pPr>
        <w:rPr>
          <w:sz w:val="22"/>
          <w:szCs w:val="22"/>
        </w:rPr>
      </w:pPr>
      <w:r w:rsidRPr="0092607F">
        <w:rPr>
          <w:sz w:val="22"/>
          <w:szCs w:val="22"/>
        </w:rPr>
        <w:t> </w:t>
      </w:r>
    </w:p>
    <w:p w:rsidR="0092607F" w:rsidRPr="0092607F" w:rsidRDefault="0092607F" w:rsidP="0092607F">
      <w:pPr>
        <w:rPr>
          <w:sz w:val="22"/>
          <w:szCs w:val="22"/>
        </w:rPr>
      </w:pPr>
      <w:r w:rsidRPr="0092607F">
        <w:rPr>
          <w:b/>
          <w:bCs/>
          <w:sz w:val="22"/>
          <w:szCs w:val="22"/>
        </w:rPr>
        <w:t xml:space="preserve">Cut with no </w:t>
      </w:r>
      <w:proofErr w:type="gramStart"/>
      <w:r w:rsidRPr="0092607F">
        <w:rPr>
          <w:b/>
          <w:bCs/>
          <w:sz w:val="22"/>
          <w:szCs w:val="22"/>
        </w:rPr>
        <w:t>dust</w:t>
      </w:r>
      <w:proofErr w:type="gramEnd"/>
    </w:p>
    <w:p w:rsidR="0092607F" w:rsidRPr="0092607F" w:rsidRDefault="0092607F" w:rsidP="0092607F">
      <w:pPr>
        <w:rPr>
          <w:sz w:val="22"/>
          <w:szCs w:val="22"/>
        </w:rPr>
      </w:pPr>
      <w:r w:rsidRPr="0092607F">
        <w:rPr>
          <w:sz w:val="22"/>
          <w:szCs w:val="22"/>
        </w:rPr>
        <w:t>The Excalibur 6000 cuts cleanly, so there is no dust or debris to stick to glass or framing materials.</w:t>
      </w:r>
    </w:p>
    <w:p w:rsidR="0092607F" w:rsidRPr="0092607F" w:rsidRDefault="0092607F" w:rsidP="0092607F">
      <w:pPr>
        <w:rPr>
          <w:sz w:val="22"/>
          <w:szCs w:val="22"/>
        </w:rPr>
      </w:pPr>
    </w:p>
    <w:p w:rsidR="0092607F" w:rsidRPr="0092607F" w:rsidRDefault="0092607F" w:rsidP="0092607F">
      <w:pPr>
        <w:rPr>
          <w:sz w:val="22"/>
          <w:szCs w:val="22"/>
        </w:rPr>
      </w:pPr>
      <w:proofErr w:type="spellStart"/>
      <w:r w:rsidRPr="0092607F">
        <w:rPr>
          <w:b/>
          <w:bCs/>
          <w:sz w:val="22"/>
          <w:szCs w:val="22"/>
        </w:rPr>
        <w:t>Keencut</w:t>
      </w:r>
      <w:proofErr w:type="spellEnd"/>
      <w:r w:rsidRPr="0092607F">
        <w:rPr>
          <w:b/>
          <w:bCs/>
          <w:sz w:val="22"/>
          <w:szCs w:val="22"/>
        </w:rPr>
        <w:t xml:space="preserve"> durability </w:t>
      </w:r>
    </w:p>
    <w:p w:rsidR="0092607F" w:rsidRPr="0092607F" w:rsidRDefault="0092607F" w:rsidP="0092607F">
      <w:pPr>
        <w:rPr>
          <w:sz w:val="22"/>
          <w:szCs w:val="22"/>
        </w:rPr>
      </w:pPr>
      <w:r w:rsidRPr="0092607F">
        <w:rPr>
          <w:sz w:val="22"/>
          <w:szCs w:val="22"/>
        </w:rPr>
        <w:t>The Excalibur 6000 is made from top quality components, including steel bearings, to improve durability and ensure zero play. It has a tough proven design with perfect blade control.</w:t>
      </w:r>
    </w:p>
    <w:p w:rsidR="0092607F" w:rsidRPr="0092607F" w:rsidRDefault="0092607F" w:rsidP="0092607F">
      <w:pPr>
        <w:rPr>
          <w:sz w:val="22"/>
          <w:szCs w:val="22"/>
        </w:rPr>
      </w:pPr>
    </w:p>
    <w:p w:rsidR="0092607F" w:rsidRPr="0092607F" w:rsidRDefault="0092607F" w:rsidP="0092607F">
      <w:pPr>
        <w:rPr>
          <w:sz w:val="22"/>
          <w:szCs w:val="22"/>
        </w:rPr>
      </w:pPr>
      <w:r w:rsidRPr="0092607F">
        <w:rPr>
          <w:b/>
          <w:bCs/>
          <w:sz w:val="22"/>
          <w:szCs w:val="22"/>
        </w:rPr>
        <w:t>Tools as standard</w:t>
      </w:r>
    </w:p>
    <w:p w:rsidR="0092607F" w:rsidRPr="0092607F" w:rsidRDefault="0092607F" w:rsidP="0092607F">
      <w:pPr>
        <w:rPr>
          <w:sz w:val="22"/>
          <w:szCs w:val="22"/>
        </w:rPr>
      </w:pPr>
      <w:r w:rsidRPr="0092607F">
        <w:rPr>
          <w:sz w:val="22"/>
          <w:szCs w:val="22"/>
        </w:rPr>
        <w:t>Two heads house four cutting tools. The lower Multi Tool head has a unique ratchet system that provides incremental cutting of thicker materials. The upper Twin Wheel cutter cuts 3mm (1/8″) MDF in a single pass producing a clean finished edge. A balance weight parks the Twin Wheel head at the top of the cutter when not in use.</w:t>
      </w:r>
    </w:p>
    <w:p w:rsidR="0092607F" w:rsidRPr="0092607F" w:rsidRDefault="0092607F" w:rsidP="0092607F">
      <w:pPr>
        <w:rPr>
          <w:sz w:val="22"/>
          <w:szCs w:val="22"/>
        </w:rPr>
      </w:pPr>
    </w:p>
    <w:p w:rsidR="0092607F" w:rsidRPr="0092607F" w:rsidRDefault="0092607F" w:rsidP="0092607F">
      <w:pPr>
        <w:rPr>
          <w:sz w:val="22"/>
          <w:szCs w:val="22"/>
        </w:rPr>
      </w:pPr>
      <w:r w:rsidRPr="0092607F">
        <w:rPr>
          <w:b/>
          <w:bCs/>
          <w:sz w:val="22"/>
          <w:szCs w:val="22"/>
        </w:rPr>
        <w:t>Safety by design</w:t>
      </w:r>
    </w:p>
    <w:p w:rsidR="0092607F" w:rsidRPr="0092607F" w:rsidRDefault="0092607F" w:rsidP="0092607F">
      <w:pPr>
        <w:rPr>
          <w:sz w:val="22"/>
          <w:szCs w:val="22"/>
        </w:rPr>
      </w:pPr>
      <w:r w:rsidRPr="0092607F">
        <w:rPr>
          <w:sz w:val="22"/>
          <w:szCs w:val="22"/>
        </w:rPr>
        <w:t>The blades automatically disengaged when not in use. Glass is safely cut on the machine with minimal effort and no need for additional tools. </w:t>
      </w:r>
    </w:p>
    <w:p w:rsidR="0092607F" w:rsidRPr="0092607F" w:rsidRDefault="0092607F" w:rsidP="0092607F">
      <w:pPr>
        <w:rPr>
          <w:sz w:val="22"/>
          <w:szCs w:val="22"/>
        </w:rPr>
      </w:pPr>
    </w:p>
    <w:p w:rsidR="0092607F" w:rsidRPr="0092607F" w:rsidRDefault="0092607F" w:rsidP="0092607F">
      <w:pPr>
        <w:rPr>
          <w:sz w:val="22"/>
          <w:szCs w:val="22"/>
        </w:rPr>
      </w:pPr>
      <w:r w:rsidRPr="0092607F">
        <w:rPr>
          <w:b/>
          <w:bCs/>
          <w:sz w:val="22"/>
          <w:szCs w:val="22"/>
        </w:rPr>
        <w:t>Space saving</w:t>
      </w:r>
    </w:p>
    <w:p w:rsidR="0092607F" w:rsidRPr="0092607F" w:rsidRDefault="0092607F" w:rsidP="0092607F">
      <w:pPr>
        <w:rPr>
          <w:sz w:val="22"/>
          <w:szCs w:val="22"/>
        </w:rPr>
      </w:pPr>
      <w:r w:rsidRPr="0092607F">
        <w:rPr>
          <w:sz w:val="22"/>
          <w:szCs w:val="22"/>
        </w:rPr>
        <w:t>The lightweight Excalibur 6000 can be wall mounted or placed on a free-standing kit where wall space is limited.</w:t>
      </w:r>
    </w:p>
    <w:p w:rsidR="0092607F" w:rsidRPr="0092607F" w:rsidRDefault="0092607F" w:rsidP="0092607F">
      <w:pPr>
        <w:rPr>
          <w:sz w:val="22"/>
          <w:szCs w:val="22"/>
        </w:rPr>
      </w:pPr>
    </w:p>
    <w:p w:rsidR="0092607F" w:rsidRPr="0092607F" w:rsidRDefault="0092607F" w:rsidP="0092607F">
      <w:pPr>
        <w:rPr>
          <w:sz w:val="22"/>
          <w:szCs w:val="22"/>
        </w:rPr>
      </w:pPr>
    </w:p>
    <w:p w:rsidR="00A11A45" w:rsidRPr="0092607F" w:rsidRDefault="00A11A45">
      <w:pPr>
        <w:rPr>
          <w:sz w:val="22"/>
          <w:szCs w:val="22"/>
        </w:rPr>
      </w:pPr>
    </w:p>
    <w:sectPr w:rsidR="00A11A45" w:rsidRPr="0092607F" w:rsidSect="000949C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7F"/>
    <w:rsid w:val="00001A64"/>
    <w:rsid w:val="00005772"/>
    <w:rsid w:val="000136FD"/>
    <w:rsid w:val="00014EB4"/>
    <w:rsid w:val="0001647D"/>
    <w:rsid w:val="00016B97"/>
    <w:rsid w:val="000224E7"/>
    <w:rsid w:val="00022FE9"/>
    <w:rsid w:val="000352D5"/>
    <w:rsid w:val="00035D5B"/>
    <w:rsid w:val="00047AF2"/>
    <w:rsid w:val="00050BF5"/>
    <w:rsid w:val="0005609D"/>
    <w:rsid w:val="000578A5"/>
    <w:rsid w:val="00075990"/>
    <w:rsid w:val="000949CD"/>
    <w:rsid w:val="00096247"/>
    <w:rsid w:val="00097096"/>
    <w:rsid w:val="000B24C8"/>
    <w:rsid w:val="000C1775"/>
    <w:rsid w:val="000C7544"/>
    <w:rsid w:val="000E5F0B"/>
    <w:rsid w:val="00131E22"/>
    <w:rsid w:val="00133A90"/>
    <w:rsid w:val="00135903"/>
    <w:rsid w:val="00137D7F"/>
    <w:rsid w:val="0015783F"/>
    <w:rsid w:val="00167096"/>
    <w:rsid w:val="00180192"/>
    <w:rsid w:val="00196FAD"/>
    <w:rsid w:val="001B13E0"/>
    <w:rsid w:val="001B5A53"/>
    <w:rsid w:val="001C46D2"/>
    <w:rsid w:val="001D00E5"/>
    <w:rsid w:val="001D1DCA"/>
    <w:rsid w:val="001D526D"/>
    <w:rsid w:val="001E14F7"/>
    <w:rsid w:val="001E64BB"/>
    <w:rsid w:val="001F0291"/>
    <w:rsid w:val="001F72C0"/>
    <w:rsid w:val="001F73C4"/>
    <w:rsid w:val="002153BD"/>
    <w:rsid w:val="00221A7C"/>
    <w:rsid w:val="00222F63"/>
    <w:rsid w:val="00223084"/>
    <w:rsid w:val="002407C3"/>
    <w:rsid w:val="00277C65"/>
    <w:rsid w:val="002A334A"/>
    <w:rsid w:val="002A35AC"/>
    <w:rsid w:val="002A7706"/>
    <w:rsid w:val="002B3EBC"/>
    <w:rsid w:val="002B4922"/>
    <w:rsid w:val="002C430D"/>
    <w:rsid w:val="002D4607"/>
    <w:rsid w:val="002D4BF1"/>
    <w:rsid w:val="002E144A"/>
    <w:rsid w:val="002E5002"/>
    <w:rsid w:val="00332EF8"/>
    <w:rsid w:val="00346F4F"/>
    <w:rsid w:val="00350781"/>
    <w:rsid w:val="00354B3D"/>
    <w:rsid w:val="0036437D"/>
    <w:rsid w:val="00373396"/>
    <w:rsid w:val="00375DDA"/>
    <w:rsid w:val="0039337D"/>
    <w:rsid w:val="003A7E1F"/>
    <w:rsid w:val="003B4CF2"/>
    <w:rsid w:val="003C068D"/>
    <w:rsid w:val="003D0EE7"/>
    <w:rsid w:val="003D40AD"/>
    <w:rsid w:val="00400887"/>
    <w:rsid w:val="00404E9B"/>
    <w:rsid w:val="0041281D"/>
    <w:rsid w:val="0041731B"/>
    <w:rsid w:val="004312EB"/>
    <w:rsid w:val="0044443E"/>
    <w:rsid w:val="004470D2"/>
    <w:rsid w:val="00450852"/>
    <w:rsid w:val="00450D26"/>
    <w:rsid w:val="004552A1"/>
    <w:rsid w:val="00455CB3"/>
    <w:rsid w:val="004636CF"/>
    <w:rsid w:val="00472416"/>
    <w:rsid w:val="00482752"/>
    <w:rsid w:val="00483CD7"/>
    <w:rsid w:val="00490730"/>
    <w:rsid w:val="00491FAD"/>
    <w:rsid w:val="004B252F"/>
    <w:rsid w:val="004B42A1"/>
    <w:rsid w:val="004B6CDE"/>
    <w:rsid w:val="004D14C3"/>
    <w:rsid w:val="004E1945"/>
    <w:rsid w:val="004E3161"/>
    <w:rsid w:val="004F0E3F"/>
    <w:rsid w:val="004F29BF"/>
    <w:rsid w:val="004F49DC"/>
    <w:rsid w:val="00503499"/>
    <w:rsid w:val="005109B9"/>
    <w:rsid w:val="00544653"/>
    <w:rsid w:val="00554DD6"/>
    <w:rsid w:val="005571F3"/>
    <w:rsid w:val="00557FFB"/>
    <w:rsid w:val="00572418"/>
    <w:rsid w:val="00573AC5"/>
    <w:rsid w:val="005952E0"/>
    <w:rsid w:val="0059763E"/>
    <w:rsid w:val="005A0262"/>
    <w:rsid w:val="005A29F7"/>
    <w:rsid w:val="005B2A17"/>
    <w:rsid w:val="005B4520"/>
    <w:rsid w:val="005B5F00"/>
    <w:rsid w:val="005C23C5"/>
    <w:rsid w:val="005C2E09"/>
    <w:rsid w:val="005C76FE"/>
    <w:rsid w:val="005D1A0A"/>
    <w:rsid w:val="005F1CBA"/>
    <w:rsid w:val="006110E5"/>
    <w:rsid w:val="006157AA"/>
    <w:rsid w:val="00615AA0"/>
    <w:rsid w:val="0063595F"/>
    <w:rsid w:val="00637E21"/>
    <w:rsid w:val="0064156B"/>
    <w:rsid w:val="006432E5"/>
    <w:rsid w:val="00643EAC"/>
    <w:rsid w:val="006503DD"/>
    <w:rsid w:val="0066181C"/>
    <w:rsid w:val="00661CEC"/>
    <w:rsid w:val="00664362"/>
    <w:rsid w:val="00667902"/>
    <w:rsid w:val="00685966"/>
    <w:rsid w:val="00687658"/>
    <w:rsid w:val="0069407F"/>
    <w:rsid w:val="006A2119"/>
    <w:rsid w:val="006B13BE"/>
    <w:rsid w:val="006B6889"/>
    <w:rsid w:val="006C19E6"/>
    <w:rsid w:val="006C34BB"/>
    <w:rsid w:val="006D592E"/>
    <w:rsid w:val="00705946"/>
    <w:rsid w:val="00710BFB"/>
    <w:rsid w:val="007531EF"/>
    <w:rsid w:val="00763FBD"/>
    <w:rsid w:val="007762D0"/>
    <w:rsid w:val="007803C2"/>
    <w:rsid w:val="00782876"/>
    <w:rsid w:val="00784BF4"/>
    <w:rsid w:val="007948D2"/>
    <w:rsid w:val="00797BF2"/>
    <w:rsid w:val="007E2669"/>
    <w:rsid w:val="007E3921"/>
    <w:rsid w:val="007E49B7"/>
    <w:rsid w:val="007E5309"/>
    <w:rsid w:val="007E6709"/>
    <w:rsid w:val="007F2E14"/>
    <w:rsid w:val="007F7139"/>
    <w:rsid w:val="008052F6"/>
    <w:rsid w:val="008215E0"/>
    <w:rsid w:val="00825C5F"/>
    <w:rsid w:val="00832DCC"/>
    <w:rsid w:val="00842999"/>
    <w:rsid w:val="0086621E"/>
    <w:rsid w:val="00890369"/>
    <w:rsid w:val="00894C56"/>
    <w:rsid w:val="008A1883"/>
    <w:rsid w:val="008B2B48"/>
    <w:rsid w:val="008B3B7A"/>
    <w:rsid w:val="008C2C0B"/>
    <w:rsid w:val="008C39F4"/>
    <w:rsid w:val="008C519F"/>
    <w:rsid w:val="008C7879"/>
    <w:rsid w:val="008F17E2"/>
    <w:rsid w:val="008F308F"/>
    <w:rsid w:val="008F7012"/>
    <w:rsid w:val="00912FBE"/>
    <w:rsid w:val="00923828"/>
    <w:rsid w:val="0092607F"/>
    <w:rsid w:val="00926A72"/>
    <w:rsid w:val="00936493"/>
    <w:rsid w:val="009448E3"/>
    <w:rsid w:val="00945BDA"/>
    <w:rsid w:val="0094628F"/>
    <w:rsid w:val="009552F0"/>
    <w:rsid w:val="00965BB3"/>
    <w:rsid w:val="00965D60"/>
    <w:rsid w:val="00985C48"/>
    <w:rsid w:val="009A6875"/>
    <w:rsid w:val="009B2C3D"/>
    <w:rsid w:val="009C598B"/>
    <w:rsid w:val="009C63BF"/>
    <w:rsid w:val="009D5326"/>
    <w:rsid w:val="009F2623"/>
    <w:rsid w:val="009F32D5"/>
    <w:rsid w:val="00A00CC5"/>
    <w:rsid w:val="00A03291"/>
    <w:rsid w:val="00A11A45"/>
    <w:rsid w:val="00A13B71"/>
    <w:rsid w:val="00A14306"/>
    <w:rsid w:val="00A16BB6"/>
    <w:rsid w:val="00A56910"/>
    <w:rsid w:val="00A6086A"/>
    <w:rsid w:val="00A67928"/>
    <w:rsid w:val="00A903B6"/>
    <w:rsid w:val="00A97B8C"/>
    <w:rsid w:val="00AC22E3"/>
    <w:rsid w:val="00AE4187"/>
    <w:rsid w:val="00AF2818"/>
    <w:rsid w:val="00B10DEF"/>
    <w:rsid w:val="00B13D46"/>
    <w:rsid w:val="00B2217B"/>
    <w:rsid w:val="00B26CCB"/>
    <w:rsid w:val="00B37CDF"/>
    <w:rsid w:val="00B421D6"/>
    <w:rsid w:val="00B44C1C"/>
    <w:rsid w:val="00B45161"/>
    <w:rsid w:val="00B45728"/>
    <w:rsid w:val="00B53464"/>
    <w:rsid w:val="00B53F0C"/>
    <w:rsid w:val="00B5497E"/>
    <w:rsid w:val="00B55A05"/>
    <w:rsid w:val="00B55B4D"/>
    <w:rsid w:val="00B8002D"/>
    <w:rsid w:val="00B8211A"/>
    <w:rsid w:val="00B82842"/>
    <w:rsid w:val="00BB3AA8"/>
    <w:rsid w:val="00BB772B"/>
    <w:rsid w:val="00BC0AD9"/>
    <w:rsid w:val="00BC6B8F"/>
    <w:rsid w:val="00BD77F8"/>
    <w:rsid w:val="00BE02ED"/>
    <w:rsid w:val="00BE11A3"/>
    <w:rsid w:val="00BE3D0B"/>
    <w:rsid w:val="00C00353"/>
    <w:rsid w:val="00C04B6D"/>
    <w:rsid w:val="00C540C7"/>
    <w:rsid w:val="00C5510F"/>
    <w:rsid w:val="00C6318B"/>
    <w:rsid w:val="00C63B26"/>
    <w:rsid w:val="00C7682E"/>
    <w:rsid w:val="00C86BFE"/>
    <w:rsid w:val="00CB45DC"/>
    <w:rsid w:val="00CC5297"/>
    <w:rsid w:val="00CC6AEF"/>
    <w:rsid w:val="00CD5D5D"/>
    <w:rsid w:val="00CE1925"/>
    <w:rsid w:val="00CF565B"/>
    <w:rsid w:val="00CF6B18"/>
    <w:rsid w:val="00CF6DBD"/>
    <w:rsid w:val="00D0126A"/>
    <w:rsid w:val="00D3329C"/>
    <w:rsid w:val="00D35595"/>
    <w:rsid w:val="00D50FA1"/>
    <w:rsid w:val="00D55715"/>
    <w:rsid w:val="00D606AE"/>
    <w:rsid w:val="00D84220"/>
    <w:rsid w:val="00D865CD"/>
    <w:rsid w:val="00D86FA7"/>
    <w:rsid w:val="00D9428F"/>
    <w:rsid w:val="00DA2D4F"/>
    <w:rsid w:val="00DC673E"/>
    <w:rsid w:val="00DE1D7F"/>
    <w:rsid w:val="00DF0E1C"/>
    <w:rsid w:val="00DF4315"/>
    <w:rsid w:val="00E017FA"/>
    <w:rsid w:val="00E05860"/>
    <w:rsid w:val="00E23027"/>
    <w:rsid w:val="00E23D14"/>
    <w:rsid w:val="00E27745"/>
    <w:rsid w:val="00E31289"/>
    <w:rsid w:val="00E46995"/>
    <w:rsid w:val="00E63EA8"/>
    <w:rsid w:val="00E65B3A"/>
    <w:rsid w:val="00E66604"/>
    <w:rsid w:val="00E802A1"/>
    <w:rsid w:val="00E84BD6"/>
    <w:rsid w:val="00E9201F"/>
    <w:rsid w:val="00E9354D"/>
    <w:rsid w:val="00E953E8"/>
    <w:rsid w:val="00EB3398"/>
    <w:rsid w:val="00EB407C"/>
    <w:rsid w:val="00ED4D58"/>
    <w:rsid w:val="00ED766A"/>
    <w:rsid w:val="00ED7D09"/>
    <w:rsid w:val="00EF5E4A"/>
    <w:rsid w:val="00F00712"/>
    <w:rsid w:val="00F01286"/>
    <w:rsid w:val="00F13558"/>
    <w:rsid w:val="00F349DA"/>
    <w:rsid w:val="00F36579"/>
    <w:rsid w:val="00F42630"/>
    <w:rsid w:val="00F67583"/>
    <w:rsid w:val="00F77977"/>
    <w:rsid w:val="00F92BB0"/>
    <w:rsid w:val="00F97407"/>
    <w:rsid w:val="00FB5536"/>
    <w:rsid w:val="00FC05BC"/>
    <w:rsid w:val="00FE0E77"/>
    <w:rsid w:val="00FE231A"/>
    <w:rsid w:val="00FE5244"/>
    <w:rsid w:val="00FF5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41BFC3"/>
  <w14:defaultImageDpi w14:val="32767"/>
  <w15:chartTrackingRefBased/>
  <w15:docId w15:val="{A6325713-DC4D-C042-83B0-1108A375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48768">
      <w:bodyDiv w:val="1"/>
      <w:marLeft w:val="0"/>
      <w:marRight w:val="0"/>
      <w:marTop w:val="0"/>
      <w:marBottom w:val="0"/>
      <w:divBdr>
        <w:top w:val="none" w:sz="0" w:space="0" w:color="auto"/>
        <w:left w:val="none" w:sz="0" w:space="0" w:color="auto"/>
        <w:bottom w:val="none" w:sz="0" w:space="0" w:color="auto"/>
        <w:right w:val="none" w:sz="0" w:space="0" w:color="auto"/>
      </w:divBdr>
    </w:div>
    <w:div w:id="784278680">
      <w:bodyDiv w:val="1"/>
      <w:marLeft w:val="0"/>
      <w:marRight w:val="0"/>
      <w:marTop w:val="0"/>
      <w:marBottom w:val="0"/>
      <w:divBdr>
        <w:top w:val="none" w:sz="0" w:space="0" w:color="auto"/>
        <w:left w:val="none" w:sz="0" w:space="0" w:color="auto"/>
        <w:bottom w:val="none" w:sz="0" w:space="0" w:color="auto"/>
        <w:right w:val="none" w:sz="0" w:space="0" w:color="auto"/>
      </w:divBdr>
    </w:div>
    <w:div w:id="108449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Mulcahey</dc:creator>
  <cp:keywords/>
  <dc:description/>
  <cp:lastModifiedBy>Kate Mulcahey</cp:lastModifiedBy>
  <cp:revision>1</cp:revision>
  <dcterms:created xsi:type="dcterms:W3CDTF">2023-12-05T10:33:00Z</dcterms:created>
  <dcterms:modified xsi:type="dcterms:W3CDTF">2023-12-05T10:37:00Z</dcterms:modified>
</cp:coreProperties>
</file>